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61FCD" w14:textId="02E3A997" w:rsidR="00890D76" w:rsidRDefault="000113E4">
      <w:r>
        <w:rPr>
          <w:noProof/>
        </w:rPr>
        <mc:AlternateContent>
          <mc:Choice Requires="wps">
            <w:drawing>
              <wp:anchor distT="45720" distB="45720" distL="114300" distR="114300" simplePos="0" relativeHeight="251658240" behindDoc="0" locked="0" layoutInCell="1" allowOverlap="1" wp14:anchorId="03A6803A" wp14:editId="2047F08A">
                <wp:simplePos x="0" y="0"/>
                <wp:positionH relativeFrom="column">
                  <wp:posOffset>-138430</wp:posOffset>
                </wp:positionH>
                <wp:positionV relativeFrom="paragraph">
                  <wp:posOffset>-520065</wp:posOffset>
                </wp:positionV>
                <wp:extent cx="1863090" cy="1615440"/>
                <wp:effectExtent l="8890" t="8255" r="13970" b="5080"/>
                <wp:wrapSquare wrapText="bothSides"/>
                <wp:docPr id="181298389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090" cy="1615440"/>
                        </a:xfrm>
                        <a:prstGeom prst="rect">
                          <a:avLst/>
                        </a:prstGeom>
                        <a:solidFill>
                          <a:srgbClr val="FFFFFF"/>
                        </a:solidFill>
                        <a:ln w="9525">
                          <a:solidFill>
                            <a:srgbClr val="000000"/>
                          </a:solidFill>
                          <a:miter lim="800000"/>
                          <a:headEnd/>
                          <a:tailEnd/>
                        </a:ln>
                      </wps:spPr>
                      <wps:txbx>
                        <w:txbxContent>
                          <w:p w14:paraId="10A998CE" w14:textId="386F8608" w:rsidR="00890D76" w:rsidRPr="00890D76" w:rsidRDefault="000F37E1">
                            <w:pPr>
                              <w:rPr>
                                <w:b/>
                                <w:bCs/>
                              </w:rPr>
                            </w:pPr>
                            <w:r>
                              <w:rPr>
                                <w:noProof/>
                              </w:rPr>
                              <w:drawing>
                                <wp:inline distT="0" distB="0" distL="0" distR="0" wp14:anchorId="2975C157" wp14:editId="7384CFFD">
                                  <wp:extent cx="1794621" cy="1282700"/>
                                  <wp:effectExtent l="0" t="0" r="0" b="0"/>
                                  <wp:docPr id="893916779" name="Image 1" descr="Accueil - La Ligue Havra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 La Ligue Havrai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5438" cy="1283284"/>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3A6803A" id="_x0000_t202" coordsize="21600,21600" o:spt="202" path="m,l,21600r21600,l21600,xe">
                <v:stroke joinstyle="miter"/>
                <v:path gradientshapeok="t" o:connecttype="rect"/>
              </v:shapetype>
              <v:shape id="Zone de texte 2" o:spid="_x0000_s1026" type="#_x0000_t202" style="position:absolute;margin-left:-10.9pt;margin-top:-40.95pt;width:146.7pt;height:127.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">
                <v:textbox>
                  <w:txbxContent>
                    <w:p w14:paraId="10A998CE" w14:textId="386F8608" w:rsidR="00890D76" w:rsidRPr="00890D76" w:rsidRDefault="000F37E1">
                      <w:pPr>
                        <w:rPr>
                          <w:b/>
                          <w:bCs/>
                        </w:rPr>
                      </w:pPr>
                      <w:r>
                        <w:rPr>
                          <w:noProof/>
                        </w:rPr>
                        <w:drawing>
                          <wp:inline distT="0" distB="0" distL="0" distR="0" wp14:anchorId="2975C157" wp14:editId="7384CFFD">
                            <wp:extent cx="1794621" cy="1282700"/>
                            <wp:effectExtent l="0" t="0" r="0" b="0"/>
                            <wp:docPr id="893916779" name="Image 1" descr="Accueil - La Ligue Havra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 La Ligue Havrai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5438" cy="1283284"/>
                                    </a:xfrm>
                                    <a:prstGeom prst="rect">
                                      <a:avLst/>
                                    </a:prstGeom>
                                    <a:noFill/>
                                    <a:ln>
                                      <a:noFill/>
                                    </a:ln>
                                  </pic:spPr>
                                </pic:pic>
                              </a:graphicData>
                            </a:graphic>
                          </wp:inline>
                        </w:drawing>
                      </w:r>
                    </w:p>
                  </w:txbxContent>
                </v:textbox>
                <w10:wrap type="square"/>
              </v:shape>
            </w:pict>
          </mc:Fallback>
        </mc:AlternateContent>
      </w:r>
    </w:p>
    <w:p w14:paraId="56ECC923" w14:textId="77777777" w:rsidR="00890D76" w:rsidRDefault="00890D76"/>
    <w:p w14:paraId="2A81E081" w14:textId="77777777" w:rsidR="00890D76" w:rsidRDefault="00890D76"/>
    <w:p w14:paraId="26E9552B" w14:textId="77777777" w:rsidR="00890D76" w:rsidRDefault="00890D76"/>
    <w:p w14:paraId="05D38F1C" w14:textId="77777777" w:rsidR="00890D76" w:rsidRDefault="00890D76" w:rsidP="00890D76">
      <w:pPr>
        <w:jc w:val="center"/>
        <w:rPr>
          <w:b/>
          <w:bCs/>
          <w:sz w:val="36"/>
          <w:szCs w:val="36"/>
        </w:rPr>
      </w:pPr>
    </w:p>
    <w:p w14:paraId="40224A94" w14:textId="77777777" w:rsidR="00890D76" w:rsidRPr="00890D76" w:rsidRDefault="00890D76" w:rsidP="00890D76">
      <w:pPr>
        <w:jc w:val="center"/>
        <w:rPr>
          <w:b/>
          <w:bCs/>
          <w:sz w:val="36"/>
          <w:szCs w:val="36"/>
        </w:rPr>
      </w:pPr>
    </w:p>
    <w:p w14:paraId="41F21187" w14:textId="4BC4D7F6" w:rsidR="00FE2C73" w:rsidRPr="004F156E" w:rsidRDefault="00890D76" w:rsidP="00890D76">
      <w:pPr>
        <w:jc w:val="center"/>
        <w:rPr>
          <w:b/>
          <w:bCs/>
          <w:sz w:val="44"/>
          <w:szCs w:val="44"/>
        </w:rPr>
      </w:pPr>
      <w:r w:rsidRPr="004F156E">
        <w:rPr>
          <w:b/>
          <w:bCs/>
          <w:sz w:val="44"/>
          <w:szCs w:val="44"/>
        </w:rPr>
        <w:t>Règlement de consultation</w:t>
      </w:r>
    </w:p>
    <w:p w14:paraId="15095EC7" w14:textId="77777777" w:rsidR="00890D76" w:rsidRDefault="00890D76" w:rsidP="00890D76">
      <w:pPr>
        <w:jc w:val="center"/>
        <w:rPr>
          <w:b/>
          <w:bCs/>
          <w:sz w:val="36"/>
          <w:szCs w:val="36"/>
        </w:rPr>
      </w:pPr>
    </w:p>
    <w:p w14:paraId="6286FF9A" w14:textId="27784A85" w:rsidR="00B02778" w:rsidRPr="00DC7110" w:rsidRDefault="00B02778" w:rsidP="00B02778">
      <w:pPr>
        <w:spacing w:after="0"/>
        <w:jc w:val="center"/>
        <w:rPr>
          <w:b/>
          <w:bCs/>
          <w:sz w:val="32"/>
          <w:szCs w:val="32"/>
        </w:rPr>
      </w:pPr>
      <w:r w:rsidRPr="00DC7110">
        <w:rPr>
          <w:b/>
          <w:bCs/>
          <w:sz w:val="32"/>
          <w:szCs w:val="32"/>
        </w:rPr>
        <w:t>LA LIGUE HAVRAISE</w:t>
      </w:r>
    </w:p>
    <w:p w14:paraId="70089F2B" w14:textId="4DC1528C" w:rsidR="00B02778" w:rsidRPr="00DC7110" w:rsidRDefault="001E28C8" w:rsidP="00B02778">
      <w:pPr>
        <w:spacing w:after="0"/>
        <w:jc w:val="center"/>
        <w:rPr>
          <w:b/>
          <w:bCs/>
          <w:sz w:val="24"/>
          <w:szCs w:val="24"/>
        </w:rPr>
      </w:pPr>
      <w:r>
        <w:rPr>
          <w:b/>
          <w:bCs/>
          <w:sz w:val="24"/>
          <w:szCs w:val="24"/>
        </w:rPr>
        <w:t xml:space="preserve">120 rue de la </w:t>
      </w:r>
      <w:r w:rsidR="00397A17">
        <w:rPr>
          <w:b/>
          <w:bCs/>
          <w:sz w:val="24"/>
          <w:szCs w:val="24"/>
        </w:rPr>
        <w:t>P</w:t>
      </w:r>
      <w:r>
        <w:rPr>
          <w:b/>
          <w:bCs/>
          <w:sz w:val="24"/>
          <w:szCs w:val="24"/>
        </w:rPr>
        <w:t xml:space="preserve">ique </w:t>
      </w:r>
      <w:r w:rsidR="00A74A99">
        <w:rPr>
          <w:b/>
          <w:bCs/>
          <w:sz w:val="24"/>
          <w:szCs w:val="24"/>
        </w:rPr>
        <w:t xml:space="preserve">en </w:t>
      </w:r>
      <w:r w:rsidR="00397A17">
        <w:rPr>
          <w:b/>
          <w:bCs/>
          <w:sz w:val="24"/>
          <w:szCs w:val="24"/>
        </w:rPr>
        <w:t>M</w:t>
      </w:r>
      <w:r w:rsidR="00A74A99">
        <w:rPr>
          <w:b/>
          <w:bCs/>
          <w:sz w:val="24"/>
          <w:szCs w:val="24"/>
        </w:rPr>
        <w:t>are</w:t>
      </w:r>
    </w:p>
    <w:p w14:paraId="15CF27DD" w14:textId="754F9661" w:rsidR="00B02778" w:rsidRPr="00DC7110" w:rsidRDefault="00B02778" w:rsidP="00B02778">
      <w:pPr>
        <w:spacing w:after="0"/>
        <w:jc w:val="center"/>
        <w:rPr>
          <w:b/>
          <w:bCs/>
          <w:sz w:val="24"/>
          <w:szCs w:val="24"/>
        </w:rPr>
      </w:pPr>
      <w:r w:rsidRPr="00DC7110">
        <w:rPr>
          <w:b/>
          <w:bCs/>
          <w:sz w:val="24"/>
          <w:szCs w:val="24"/>
        </w:rPr>
        <w:t>766</w:t>
      </w:r>
      <w:r w:rsidR="00A74A99">
        <w:rPr>
          <w:b/>
          <w:bCs/>
          <w:sz w:val="24"/>
          <w:szCs w:val="24"/>
        </w:rPr>
        <w:t>2</w:t>
      </w:r>
      <w:r w:rsidRPr="00DC7110">
        <w:rPr>
          <w:b/>
          <w:bCs/>
          <w:sz w:val="24"/>
          <w:szCs w:val="24"/>
        </w:rPr>
        <w:t>0 – LE HAVRE</w:t>
      </w:r>
    </w:p>
    <w:p w14:paraId="47390AD9" w14:textId="77777777" w:rsidR="00B02778" w:rsidRDefault="00B02778" w:rsidP="00B02778">
      <w:pPr>
        <w:spacing w:after="0"/>
        <w:jc w:val="center"/>
        <w:rPr>
          <w:b/>
          <w:bCs/>
          <w:sz w:val="24"/>
          <w:szCs w:val="24"/>
        </w:rPr>
      </w:pPr>
      <w:r w:rsidRPr="00DC7110">
        <w:rPr>
          <w:b/>
          <w:bCs/>
          <w:sz w:val="24"/>
          <w:szCs w:val="24"/>
        </w:rPr>
        <w:t>02.35.42.49.95</w:t>
      </w:r>
    </w:p>
    <w:p w14:paraId="4F5152DE" w14:textId="77777777" w:rsidR="00890D76" w:rsidRDefault="00890D76" w:rsidP="00890D76">
      <w:pPr>
        <w:spacing w:after="0"/>
        <w:jc w:val="center"/>
        <w:rPr>
          <w:b/>
          <w:bCs/>
          <w:sz w:val="24"/>
          <w:szCs w:val="24"/>
        </w:rPr>
      </w:pPr>
    </w:p>
    <w:p w14:paraId="52E2C7A2" w14:textId="77777777" w:rsidR="00890D76" w:rsidRDefault="00890D76" w:rsidP="00890D76">
      <w:pPr>
        <w:spacing w:after="0"/>
        <w:jc w:val="center"/>
        <w:rPr>
          <w:b/>
          <w:bCs/>
          <w:sz w:val="24"/>
          <w:szCs w:val="24"/>
        </w:rPr>
      </w:pPr>
    </w:p>
    <w:p w14:paraId="38CED8ED" w14:textId="77777777" w:rsidR="00890D76" w:rsidRDefault="00890D76" w:rsidP="00890D76">
      <w:pPr>
        <w:spacing w:after="0"/>
        <w:jc w:val="center"/>
        <w:rPr>
          <w:b/>
          <w:bCs/>
          <w:sz w:val="24"/>
          <w:szCs w:val="24"/>
        </w:rPr>
      </w:pPr>
    </w:p>
    <w:p w14:paraId="202B587A" w14:textId="707BB21D" w:rsidR="00890D76" w:rsidRDefault="000113E4" w:rsidP="00890D76">
      <w:pPr>
        <w:spacing w:after="0"/>
        <w:jc w:val="center"/>
        <w:rPr>
          <w:b/>
          <w:bCs/>
          <w:sz w:val="24"/>
          <w:szCs w:val="24"/>
        </w:rPr>
      </w:pPr>
      <w:r>
        <w:rPr>
          <w:b/>
          <w:bCs/>
          <w:noProof/>
          <w:sz w:val="24"/>
          <w:szCs w:val="24"/>
        </w:rPr>
        <mc:AlternateContent>
          <mc:Choice Requires="wps">
            <w:drawing>
              <wp:anchor distT="0" distB="0" distL="114300" distR="114300" simplePos="0" relativeHeight="251658241" behindDoc="0" locked="0" layoutInCell="1" allowOverlap="1" wp14:anchorId="796C623E" wp14:editId="39AE583B">
                <wp:simplePos x="0" y="0"/>
                <wp:positionH relativeFrom="column">
                  <wp:posOffset>121285</wp:posOffset>
                </wp:positionH>
                <wp:positionV relativeFrom="paragraph">
                  <wp:posOffset>194310</wp:posOffset>
                </wp:positionV>
                <wp:extent cx="5949950" cy="914400"/>
                <wp:effectExtent l="11430" t="14605" r="10795" b="13970"/>
                <wp:wrapNone/>
                <wp:docPr id="212237799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9950" cy="914400"/>
                        </a:xfrm>
                        <a:prstGeom prst="rect">
                          <a:avLst/>
                        </a:prstGeom>
                        <a:noFill/>
                        <a:ln w="12700" cmpd="sng">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F9E4931" id="Rectangle 3" o:spid="_x0000_s1026" style="position:absolute;margin-left:9.55pt;margin-top:15.3pt;width:468.5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" filled="f" strokeweight="1pt"/>
            </w:pict>
          </mc:Fallback>
        </mc:AlternateContent>
      </w:r>
    </w:p>
    <w:p w14:paraId="7354C2DE" w14:textId="4CCF8FC8" w:rsidR="00890D76" w:rsidRDefault="00045C9B" w:rsidP="00890D76">
      <w:pPr>
        <w:spacing w:after="0"/>
        <w:jc w:val="center"/>
        <w:rPr>
          <w:b/>
          <w:bCs/>
          <w:sz w:val="36"/>
          <w:szCs w:val="36"/>
        </w:rPr>
      </w:pPr>
      <w:r>
        <w:rPr>
          <w:b/>
          <w:bCs/>
          <w:sz w:val="36"/>
          <w:szCs w:val="36"/>
        </w:rPr>
        <w:t xml:space="preserve">     </w:t>
      </w:r>
      <w:r w:rsidR="00890D76" w:rsidRPr="00890D76">
        <w:rPr>
          <w:b/>
          <w:bCs/>
          <w:sz w:val="36"/>
          <w:szCs w:val="36"/>
        </w:rPr>
        <w:t xml:space="preserve">Objet : </w:t>
      </w:r>
      <w:r w:rsidRPr="00DC7110">
        <w:rPr>
          <w:b/>
          <w:bCs/>
          <w:sz w:val="36"/>
          <w:szCs w:val="36"/>
        </w:rPr>
        <w:t>Fourniture de Téléphonie Mobile, Téléphonie Fixe IP et Interconnexion des sites.</w:t>
      </w:r>
    </w:p>
    <w:p w14:paraId="208B17CF" w14:textId="77777777" w:rsidR="00890D76" w:rsidRDefault="00890D76" w:rsidP="00890D76">
      <w:pPr>
        <w:spacing w:after="0"/>
        <w:jc w:val="center"/>
        <w:rPr>
          <w:b/>
          <w:bCs/>
          <w:sz w:val="36"/>
          <w:szCs w:val="36"/>
        </w:rPr>
      </w:pPr>
    </w:p>
    <w:p w14:paraId="5FAACCF2" w14:textId="77777777" w:rsidR="00890D76" w:rsidRDefault="00890D76" w:rsidP="00890D76">
      <w:pPr>
        <w:spacing w:after="0"/>
        <w:jc w:val="center"/>
        <w:rPr>
          <w:b/>
          <w:bCs/>
          <w:sz w:val="36"/>
          <w:szCs w:val="36"/>
        </w:rPr>
      </w:pPr>
    </w:p>
    <w:p w14:paraId="33584C81" w14:textId="77777777" w:rsidR="00890D76" w:rsidRDefault="00890D76" w:rsidP="00890D76">
      <w:pPr>
        <w:spacing w:after="0"/>
        <w:jc w:val="center"/>
        <w:rPr>
          <w:b/>
          <w:bCs/>
          <w:sz w:val="36"/>
          <w:szCs w:val="36"/>
        </w:rPr>
      </w:pPr>
    </w:p>
    <w:p w14:paraId="7235E063" w14:textId="77777777" w:rsidR="00890D76" w:rsidRDefault="00890D76" w:rsidP="00890D76">
      <w:pPr>
        <w:spacing w:after="0"/>
        <w:jc w:val="center"/>
        <w:rPr>
          <w:b/>
          <w:bCs/>
          <w:sz w:val="36"/>
          <w:szCs w:val="36"/>
        </w:rPr>
      </w:pPr>
    </w:p>
    <w:p w14:paraId="25878510" w14:textId="77777777" w:rsidR="00890D76" w:rsidRDefault="00890D76" w:rsidP="00890D76">
      <w:pPr>
        <w:spacing w:after="0"/>
        <w:jc w:val="center"/>
        <w:rPr>
          <w:b/>
          <w:bCs/>
          <w:sz w:val="36"/>
          <w:szCs w:val="36"/>
        </w:rPr>
      </w:pPr>
    </w:p>
    <w:p w14:paraId="7196D45D" w14:textId="7B945D47" w:rsidR="00890D76" w:rsidRPr="00890D76" w:rsidRDefault="00890D76" w:rsidP="00890D76">
      <w:pPr>
        <w:spacing w:after="0"/>
        <w:jc w:val="center"/>
        <w:rPr>
          <w:b/>
          <w:bCs/>
          <w:sz w:val="32"/>
          <w:szCs w:val="32"/>
          <w:u w:val="single"/>
        </w:rPr>
      </w:pPr>
      <w:r w:rsidRPr="00890D76">
        <w:rPr>
          <w:b/>
          <w:bCs/>
          <w:sz w:val="32"/>
          <w:szCs w:val="32"/>
          <w:u w:val="single"/>
        </w:rPr>
        <w:t>Date et heure limite de réception des offres</w:t>
      </w:r>
    </w:p>
    <w:p w14:paraId="258CFBEC" w14:textId="2FBB0AF0" w:rsidR="00AE1A5D" w:rsidRDefault="00D061E5" w:rsidP="00D061E5">
      <w:pPr>
        <w:jc w:val="center"/>
        <w:rPr>
          <w:b/>
          <w:bCs/>
          <w:sz w:val="32"/>
          <w:szCs w:val="32"/>
          <w:u w:val="single"/>
        </w:rPr>
      </w:pPr>
      <w:r w:rsidRPr="00AA7DB0">
        <w:rPr>
          <w:b/>
          <w:sz w:val="32"/>
          <w:szCs w:val="32"/>
          <w:u w:val="single"/>
        </w:rPr>
        <w:t xml:space="preserve">Le </w:t>
      </w:r>
      <w:r w:rsidR="00342573" w:rsidRPr="00AA7DB0">
        <w:rPr>
          <w:b/>
          <w:bCs/>
          <w:sz w:val="32"/>
          <w:szCs w:val="32"/>
          <w:u w:val="single"/>
        </w:rPr>
        <w:t>15/06/2026</w:t>
      </w:r>
      <w:r w:rsidRPr="00AA7DB0">
        <w:rPr>
          <w:b/>
          <w:bCs/>
          <w:sz w:val="32"/>
          <w:szCs w:val="32"/>
          <w:u w:val="single"/>
        </w:rPr>
        <w:t>, à 12h00</w:t>
      </w:r>
      <w:r w:rsidRPr="00AA7DB0">
        <w:rPr>
          <w:b/>
          <w:sz w:val="32"/>
          <w:szCs w:val="32"/>
          <w:u w:val="single"/>
        </w:rPr>
        <w:t>.</w:t>
      </w:r>
      <w:r w:rsidR="00890D76">
        <w:rPr>
          <w:b/>
          <w:bCs/>
          <w:sz w:val="32"/>
          <w:szCs w:val="32"/>
          <w:u w:val="single"/>
        </w:rPr>
        <w:br w:type="page"/>
      </w:r>
    </w:p>
    <w:sdt>
      <w:sdtPr>
        <w:rPr>
          <w:rFonts w:asciiTheme="minorHAnsi" w:eastAsiaTheme="minorHAnsi" w:hAnsiTheme="minorHAnsi" w:cstheme="minorBidi"/>
          <w:color w:val="auto"/>
          <w:kern w:val="2"/>
          <w:sz w:val="22"/>
          <w:szCs w:val="22"/>
          <w:lang w:eastAsia="en-US"/>
          <w14:ligatures w14:val="standardContextual"/>
        </w:rPr>
        <w:id w:val="199909209"/>
        <w:docPartObj>
          <w:docPartGallery w:val="Table of Contents"/>
          <w:docPartUnique/>
        </w:docPartObj>
      </w:sdtPr>
      <w:sdtEndPr>
        <w:rPr>
          <w:b/>
          <w:bCs/>
        </w:rPr>
      </w:sdtEndPr>
      <w:sdtContent>
        <w:p w14:paraId="2CA94708" w14:textId="4833489D" w:rsidR="00AE1A5D" w:rsidRDefault="00AE1A5D">
          <w:pPr>
            <w:pStyle w:val="En-ttedetabledesmatires"/>
          </w:pPr>
          <w:r>
            <w:t>Table des matières</w:t>
          </w:r>
        </w:p>
        <w:p w14:paraId="21839D32" w14:textId="7E81A1A4" w:rsidR="007A702D" w:rsidRDefault="00AE1A5D">
          <w:pPr>
            <w:pStyle w:val="TM1"/>
            <w:tabs>
              <w:tab w:val="left" w:pos="480"/>
              <w:tab w:val="right" w:leader="dot" w:pos="9062"/>
            </w:tabs>
            <w:rPr>
              <w:rFonts w:eastAsiaTheme="minorEastAsia"/>
              <w:noProof/>
              <w:sz w:val="24"/>
              <w:szCs w:val="24"/>
              <w:lang w:eastAsia="fr-FR"/>
            </w:rPr>
          </w:pPr>
          <w:r>
            <w:fldChar w:fldCharType="begin"/>
          </w:r>
          <w:r>
            <w:instrText xml:space="preserve"> TOC \o "1-3" \h \z \u </w:instrText>
          </w:r>
          <w:r>
            <w:fldChar w:fldCharType="separate"/>
          </w:r>
          <w:hyperlink w:anchor="_Toc229578802" w:history="1">
            <w:r w:rsidR="007A702D" w:rsidRPr="00C3414D">
              <w:rPr>
                <w:rStyle w:val="Lienhypertexte"/>
                <w:b/>
                <w:bCs/>
                <w:noProof/>
              </w:rPr>
              <w:t>1.</w:t>
            </w:r>
            <w:r w:rsidR="007A702D">
              <w:rPr>
                <w:rFonts w:eastAsiaTheme="minorEastAsia"/>
                <w:noProof/>
                <w:sz w:val="24"/>
                <w:szCs w:val="24"/>
                <w:lang w:eastAsia="fr-FR"/>
              </w:rPr>
              <w:tab/>
            </w:r>
            <w:r w:rsidR="007A702D" w:rsidRPr="00C3414D">
              <w:rPr>
                <w:rStyle w:val="Lienhypertexte"/>
                <w:b/>
                <w:bCs/>
                <w:noProof/>
              </w:rPr>
              <w:t>OBJET ET ETENDUE DE LA CONSULTATION</w:t>
            </w:r>
            <w:r w:rsidR="007A702D">
              <w:rPr>
                <w:noProof/>
                <w:webHidden/>
              </w:rPr>
              <w:tab/>
            </w:r>
            <w:r w:rsidR="007A702D">
              <w:rPr>
                <w:noProof/>
                <w:webHidden/>
              </w:rPr>
              <w:fldChar w:fldCharType="begin"/>
            </w:r>
            <w:r w:rsidR="007A702D">
              <w:rPr>
                <w:noProof/>
                <w:webHidden/>
              </w:rPr>
              <w:instrText xml:space="preserve"> PAGEREF _Toc229578802 \h </w:instrText>
            </w:r>
            <w:r w:rsidR="007A702D">
              <w:rPr>
                <w:noProof/>
                <w:webHidden/>
              </w:rPr>
            </w:r>
            <w:r w:rsidR="007A702D">
              <w:rPr>
                <w:noProof/>
                <w:webHidden/>
              </w:rPr>
              <w:fldChar w:fldCharType="separate"/>
            </w:r>
            <w:r w:rsidR="007A702D">
              <w:rPr>
                <w:noProof/>
                <w:webHidden/>
              </w:rPr>
              <w:t>3</w:t>
            </w:r>
            <w:r w:rsidR="007A702D">
              <w:rPr>
                <w:noProof/>
                <w:webHidden/>
              </w:rPr>
              <w:fldChar w:fldCharType="end"/>
            </w:r>
          </w:hyperlink>
        </w:p>
        <w:p w14:paraId="51324EB8" w14:textId="305090F6" w:rsidR="007A702D" w:rsidRDefault="007A702D">
          <w:pPr>
            <w:pStyle w:val="TM1"/>
            <w:tabs>
              <w:tab w:val="left" w:pos="720"/>
              <w:tab w:val="right" w:leader="dot" w:pos="9062"/>
            </w:tabs>
            <w:rPr>
              <w:rFonts w:eastAsiaTheme="minorEastAsia"/>
              <w:noProof/>
              <w:sz w:val="24"/>
              <w:szCs w:val="24"/>
              <w:lang w:eastAsia="fr-FR"/>
            </w:rPr>
          </w:pPr>
          <w:hyperlink w:anchor="_Toc229578803" w:history="1">
            <w:r w:rsidRPr="00C3414D">
              <w:rPr>
                <w:rStyle w:val="Lienhypertexte"/>
                <w:b/>
                <w:bCs/>
                <w:noProof/>
              </w:rPr>
              <w:t>1.1.</w:t>
            </w:r>
            <w:r>
              <w:rPr>
                <w:rFonts w:eastAsiaTheme="minorEastAsia"/>
                <w:noProof/>
                <w:sz w:val="24"/>
                <w:szCs w:val="24"/>
                <w:lang w:eastAsia="fr-FR"/>
              </w:rPr>
              <w:tab/>
            </w:r>
            <w:r w:rsidRPr="00C3414D">
              <w:rPr>
                <w:rStyle w:val="Lienhypertexte"/>
                <w:b/>
                <w:bCs/>
                <w:noProof/>
              </w:rPr>
              <w:t>Objet de la consultation</w:t>
            </w:r>
            <w:r>
              <w:rPr>
                <w:noProof/>
                <w:webHidden/>
              </w:rPr>
              <w:tab/>
            </w:r>
            <w:r>
              <w:rPr>
                <w:noProof/>
                <w:webHidden/>
              </w:rPr>
              <w:fldChar w:fldCharType="begin"/>
            </w:r>
            <w:r>
              <w:rPr>
                <w:noProof/>
                <w:webHidden/>
              </w:rPr>
              <w:instrText xml:space="preserve"> PAGEREF _Toc229578803 \h </w:instrText>
            </w:r>
            <w:r>
              <w:rPr>
                <w:noProof/>
                <w:webHidden/>
              </w:rPr>
            </w:r>
            <w:r>
              <w:rPr>
                <w:noProof/>
                <w:webHidden/>
              </w:rPr>
              <w:fldChar w:fldCharType="separate"/>
            </w:r>
            <w:r>
              <w:rPr>
                <w:noProof/>
                <w:webHidden/>
              </w:rPr>
              <w:t>3</w:t>
            </w:r>
            <w:r>
              <w:rPr>
                <w:noProof/>
                <w:webHidden/>
              </w:rPr>
              <w:fldChar w:fldCharType="end"/>
            </w:r>
          </w:hyperlink>
        </w:p>
        <w:p w14:paraId="1202D498" w14:textId="35A5FC06" w:rsidR="007A702D" w:rsidRDefault="007A702D">
          <w:pPr>
            <w:pStyle w:val="TM1"/>
            <w:tabs>
              <w:tab w:val="left" w:pos="960"/>
              <w:tab w:val="right" w:leader="dot" w:pos="9062"/>
            </w:tabs>
            <w:rPr>
              <w:rFonts w:eastAsiaTheme="minorEastAsia"/>
              <w:noProof/>
              <w:sz w:val="24"/>
              <w:szCs w:val="24"/>
              <w:lang w:eastAsia="fr-FR"/>
            </w:rPr>
          </w:pPr>
          <w:hyperlink w:anchor="_Toc229578804" w:history="1">
            <w:r w:rsidRPr="00C3414D">
              <w:rPr>
                <w:rStyle w:val="Lienhypertexte"/>
                <w:b/>
                <w:bCs/>
                <w:noProof/>
              </w:rPr>
              <w:t>1.1.1.</w:t>
            </w:r>
            <w:r>
              <w:rPr>
                <w:rFonts w:eastAsiaTheme="minorEastAsia"/>
                <w:noProof/>
                <w:sz w:val="24"/>
                <w:szCs w:val="24"/>
                <w:lang w:eastAsia="fr-FR"/>
              </w:rPr>
              <w:tab/>
            </w:r>
            <w:r w:rsidRPr="00C3414D">
              <w:rPr>
                <w:rStyle w:val="Lienhypertexte"/>
                <w:b/>
                <w:bCs/>
                <w:noProof/>
              </w:rPr>
              <w:t>Procédure de consultation</w:t>
            </w:r>
            <w:r>
              <w:rPr>
                <w:noProof/>
                <w:webHidden/>
              </w:rPr>
              <w:tab/>
            </w:r>
            <w:r>
              <w:rPr>
                <w:noProof/>
                <w:webHidden/>
              </w:rPr>
              <w:fldChar w:fldCharType="begin"/>
            </w:r>
            <w:r>
              <w:rPr>
                <w:noProof/>
                <w:webHidden/>
              </w:rPr>
              <w:instrText xml:space="preserve"> PAGEREF _Toc229578804 \h </w:instrText>
            </w:r>
            <w:r>
              <w:rPr>
                <w:noProof/>
                <w:webHidden/>
              </w:rPr>
            </w:r>
            <w:r>
              <w:rPr>
                <w:noProof/>
                <w:webHidden/>
              </w:rPr>
              <w:fldChar w:fldCharType="separate"/>
            </w:r>
            <w:r>
              <w:rPr>
                <w:noProof/>
                <w:webHidden/>
              </w:rPr>
              <w:t>3</w:t>
            </w:r>
            <w:r>
              <w:rPr>
                <w:noProof/>
                <w:webHidden/>
              </w:rPr>
              <w:fldChar w:fldCharType="end"/>
            </w:r>
          </w:hyperlink>
        </w:p>
        <w:p w14:paraId="11A28657" w14:textId="262DA189" w:rsidR="007A702D" w:rsidRDefault="007A702D">
          <w:pPr>
            <w:pStyle w:val="TM1"/>
            <w:tabs>
              <w:tab w:val="left" w:pos="960"/>
              <w:tab w:val="right" w:leader="dot" w:pos="9062"/>
            </w:tabs>
            <w:rPr>
              <w:rFonts w:eastAsiaTheme="minorEastAsia"/>
              <w:noProof/>
              <w:sz w:val="24"/>
              <w:szCs w:val="24"/>
              <w:lang w:eastAsia="fr-FR"/>
            </w:rPr>
          </w:pPr>
          <w:hyperlink w:anchor="_Toc229578805" w:history="1">
            <w:r w:rsidRPr="00C3414D">
              <w:rPr>
                <w:rStyle w:val="Lienhypertexte"/>
                <w:b/>
                <w:bCs/>
                <w:noProof/>
              </w:rPr>
              <w:t>1.1.2.</w:t>
            </w:r>
            <w:r>
              <w:rPr>
                <w:rFonts w:eastAsiaTheme="minorEastAsia"/>
                <w:noProof/>
                <w:sz w:val="24"/>
                <w:szCs w:val="24"/>
                <w:lang w:eastAsia="fr-FR"/>
              </w:rPr>
              <w:tab/>
            </w:r>
            <w:r w:rsidRPr="00C3414D">
              <w:rPr>
                <w:rStyle w:val="Lienhypertexte"/>
                <w:b/>
                <w:bCs/>
                <w:noProof/>
              </w:rPr>
              <w:t>Décomposition de la consultation</w:t>
            </w:r>
            <w:r>
              <w:rPr>
                <w:noProof/>
                <w:webHidden/>
              </w:rPr>
              <w:tab/>
            </w:r>
            <w:r>
              <w:rPr>
                <w:noProof/>
                <w:webHidden/>
              </w:rPr>
              <w:fldChar w:fldCharType="begin"/>
            </w:r>
            <w:r>
              <w:rPr>
                <w:noProof/>
                <w:webHidden/>
              </w:rPr>
              <w:instrText xml:space="preserve"> PAGEREF _Toc229578805 \h </w:instrText>
            </w:r>
            <w:r>
              <w:rPr>
                <w:noProof/>
                <w:webHidden/>
              </w:rPr>
            </w:r>
            <w:r>
              <w:rPr>
                <w:noProof/>
                <w:webHidden/>
              </w:rPr>
              <w:fldChar w:fldCharType="separate"/>
            </w:r>
            <w:r>
              <w:rPr>
                <w:noProof/>
                <w:webHidden/>
              </w:rPr>
              <w:t>3</w:t>
            </w:r>
            <w:r>
              <w:rPr>
                <w:noProof/>
                <w:webHidden/>
              </w:rPr>
              <w:fldChar w:fldCharType="end"/>
            </w:r>
          </w:hyperlink>
        </w:p>
        <w:p w14:paraId="23087726" w14:textId="31471045" w:rsidR="007A702D" w:rsidRDefault="007A702D">
          <w:pPr>
            <w:pStyle w:val="TM1"/>
            <w:tabs>
              <w:tab w:val="left" w:pos="960"/>
              <w:tab w:val="right" w:leader="dot" w:pos="9062"/>
            </w:tabs>
            <w:rPr>
              <w:rFonts w:eastAsiaTheme="minorEastAsia"/>
              <w:noProof/>
              <w:sz w:val="24"/>
              <w:szCs w:val="24"/>
              <w:lang w:eastAsia="fr-FR"/>
            </w:rPr>
          </w:pPr>
          <w:hyperlink w:anchor="_Toc229578806" w:history="1">
            <w:r w:rsidRPr="00C3414D">
              <w:rPr>
                <w:rStyle w:val="Lienhypertexte"/>
                <w:b/>
                <w:bCs/>
                <w:noProof/>
              </w:rPr>
              <w:t>1.1.3.</w:t>
            </w:r>
            <w:r>
              <w:rPr>
                <w:rFonts w:eastAsiaTheme="minorEastAsia"/>
                <w:noProof/>
                <w:sz w:val="24"/>
                <w:szCs w:val="24"/>
                <w:lang w:eastAsia="fr-FR"/>
              </w:rPr>
              <w:tab/>
            </w:r>
            <w:r w:rsidRPr="00C3414D">
              <w:rPr>
                <w:rStyle w:val="Lienhypertexte"/>
                <w:b/>
                <w:bCs/>
                <w:noProof/>
              </w:rPr>
              <w:t>Durée de du marché</w:t>
            </w:r>
            <w:r>
              <w:rPr>
                <w:noProof/>
                <w:webHidden/>
              </w:rPr>
              <w:tab/>
            </w:r>
            <w:r>
              <w:rPr>
                <w:noProof/>
                <w:webHidden/>
              </w:rPr>
              <w:fldChar w:fldCharType="begin"/>
            </w:r>
            <w:r>
              <w:rPr>
                <w:noProof/>
                <w:webHidden/>
              </w:rPr>
              <w:instrText xml:space="preserve"> PAGEREF _Toc229578806 \h </w:instrText>
            </w:r>
            <w:r>
              <w:rPr>
                <w:noProof/>
                <w:webHidden/>
              </w:rPr>
            </w:r>
            <w:r>
              <w:rPr>
                <w:noProof/>
                <w:webHidden/>
              </w:rPr>
              <w:fldChar w:fldCharType="separate"/>
            </w:r>
            <w:r>
              <w:rPr>
                <w:noProof/>
                <w:webHidden/>
              </w:rPr>
              <w:t>3</w:t>
            </w:r>
            <w:r>
              <w:rPr>
                <w:noProof/>
                <w:webHidden/>
              </w:rPr>
              <w:fldChar w:fldCharType="end"/>
            </w:r>
          </w:hyperlink>
        </w:p>
        <w:p w14:paraId="16CFA17B" w14:textId="7A8B7F22" w:rsidR="007A702D" w:rsidRDefault="007A702D">
          <w:pPr>
            <w:pStyle w:val="TM1"/>
            <w:tabs>
              <w:tab w:val="left" w:pos="960"/>
              <w:tab w:val="right" w:leader="dot" w:pos="9062"/>
            </w:tabs>
            <w:rPr>
              <w:rFonts w:eastAsiaTheme="minorEastAsia"/>
              <w:noProof/>
              <w:sz w:val="24"/>
              <w:szCs w:val="24"/>
              <w:lang w:eastAsia="fr-FR"/>
            </w:rPr>
          </w:pPr>
          <w:hyperlink w:anchor="_Toc229578807" w:history="1">
            <w:r w:rsidRPr="00C3414D">
              <w:rPr>
                <w:rStyle w:val="Lienhypertexte"/>
                <w:b/>
                <w:bCs/>
                <w:noProof/>
              </w:rPr>
              <w:t>1.1.4.</w:t>
            </w:r>
            <w:r>
              <w:rPr>
                <w:rFonts w:eastAsiaTheme="minorEastAsia"/>
                <w:noProof/>
                <w:sz w:val="24"/>
                <w:szCs w:val="24"/>
                <w:lang w:eastAsia="fr-FR"/>
              </w:rPr>
              <w:tab/>
            </w:r>
            <w:r w:rsidRPr="00C3414D">
              <w:rPr>
                <w:rStyle w:val="Lienhypertexte"/>
                <w:b/>
                <w:bCs/>
                <w:noProof/>
              </w:rPr>
              <w:t>Variantes</w:t>
            </w:r>
            <w:r>
              <w:rPr>
                <w:noProof/>
                <w:webHidden/>
              </w:rPr>
              <w:tab/>
            </w:r>
            <w:r>
              <w:rPr>
                <w:noProof/>
                <w:webHidden/>
              </w:rPr>
              <w:fldChar w:fldCharType="begin"/>
            </w:r>
            <w:r>
              <w:rPr>
                <w:noProof/>
                <w:webHidden/>
              </w:rPr>
              <w:instrText xml:space="preserve"> PAGEREF _Toc229578807 \h </w:instrText>
            </w:r>
            <w:r>
              <w:rPr>
                <w:noProof/>
                <w:webHidden/>
              </w:rPr>
            </w:r>
            <w:r>
              <w:rPr>
                <w:noProof/>
                <w:webHidden/>
              </w:rPr>
              <w:fldChar w:fldCharType="separate"/>
            </w:r>
            <w:r>
              <w:rPr>
                <w:noProof/>
                <w:webHidden/>
              </w:rPr>
              <w:t>3</w:t>
            </w:r>
            <w:r>
              <w:rPr>
                <w:noProof/>
                <w:webHidden/>
              </w:rPr>
              <w:fldChar w:fldCharType="end"/>
            </w:r>
          </w:hyperlink>
        </w:p>
        <w:p w14:paraId="3672B9C3" w14:textId="135841E3" w:rsidR="007A702D" w:rsidRDefault="007A702D">
          <w:pPr>
            <w:pStyle w:val="TM1"/>
            <w:tabs>
              <w:tab w:val="left" w:pos="960"/>
              <w:tab w:val="right" w:leader="dot" w:pos="9062"/>
            </w:tabs>
            <w:rPr>
              <w:rFonts w:eastAsiaTheme="minorEastAsia"/>
              <w:noProof/>
              <w:sz w:val="24"/>
              <w:szCs w:val="24"/>
              <w:lang w:eastAsia="fr-FR"/>
            </w:rPr>
          </w:pPr>
          <w:hyperlink w:anchor="_Toc229578808" w:history="1">
            <w:r w:rsidRPr="00C3414D">
              <w:rPr>
                <w:rStyle w:val="Lienhypertexte"/>
                <w:b/>
                <w:bCs/>
                <w:noProof/>
              </w:rPr>
              <w:t>1.1.5.</w:t>
            </w:r>
            <w:r>
              <w:rPr>
                <w:rFonts w:eastAsiaTheme="minorEastAsia"/>
                <w:noProof/>
                <w:sz w:val="24"/>
                <w:szCs w:val="24"/>
                <w:lang w:eastAsia="fr-FR"/>
              </w:rPr>
              <w:tab/>
            </w:r>
            <w:r w:rsidRPr="00C3414D">
              <w:rPr>
                <w:rStyle w:val="Lienhypertexte"/>
                <w:b/>
                <w:bCs/>
                <w:noProof/>
              </w:rPr>
              <w:t>Délai de validité des offres</w:t>
            </w:r>
            <w:r>
              <w:rPr>
                <w:noProof/>
                <w:webHidden/>
              </w:rPr>
              <w:tab/>
            </w:r>
            <w:r>
              <w:rPr>
                <w:noProof/>
                <w:webHidden/>
              </w:rPr>
              <w:fldChar w:fldCharType="begin"/>
            </w:r>
            <w:r>
              <w:rPr>
                <w:noProof/>
                <w:webHidden/>
              </w:rPr>
              <w:instrText xml:space="preserve"> PAGEREF _Toc229578808 \h </w:instrText>
            </w:r>
            <w:r>
              <w:rPr>
                <w:noProof/>
                <w:webHidden/>
              </w:rPr>
            </w:r>
            <w:r>
              <w:rPr>
                <w:noProof/>
                <w:webHidden/>
              </w:rPr>
              <w:fldChar w:fldCharType="separate"/>
            </w:r>
            <w:r>
              <w:rPr>
                <w:noProof/>
                <w:webHidden/>
              </w:rPr>
              <w:t>3</w:t>
            </w:r>
            <w:r>
              <w:rPr>
                <w:noProof/>
                <w:webHidden/>
              </w:rPr>
              <w:fldChar w:fldCharType="end"/>
            </w:r>
          </w:hyperlink>
        </w:p>
        <w:p w14:paraId="6A4D2BA7" w14:textId="448F7136" w:rsidR="007A702D" w:rsidRDefault="007A702D">
          <w:pPr>
            <w:pStyle w:val="TM1"/>
            <w:tabs>
              <w:tab w:val="left" w:pos="480"/>
              <w:tab w:val="right" w:leader="dot" w:pos="9062"/>
            </w:tabs>
            <w:rPr>
              <w:rFonts w:eastAsiaTheme="minorEastAsia"/>
              <w:noProof/>
              <w:sz w:val="24"/>
              <w:szCs w:val="24"/>
              <w:lang w:eastAsia="fr-FR"/>
            </w:rPr>
          </w:pPr>
          <w:hyperlink w:anchor="_Toc229578809" w:history="1">
            <w:r w:rsidRPr="00C3414D">
              <w:rPr>
                <w:rStyle w:val="Lienhypertexte"/>
                <w:b/>
                <w:bCs/>
                <w:noProof/>
              </w:rPr>
              <w:t>2.</w:t>
            </w:r>
            <w:r>
              <w:rPr>
                <w:rFonts w:eastAsiaTheme="minorEastAsia"/>
                <w:noProof/>
                <w:sz w:val="24"/>
                <w:szCs w:val="24"/>
                <w:lang w:eastAsia="fr-FR"/>
              </w:rPr>
              <w:tab/>
            </w:r>
            <w:r w:rsidRPr="00C3414D">
              <w:rPr>
                <w:rStyle w:val="Lienhypertexte"/>
                <w:b/>
                <w:bCs/>
                <w:noProof/>
              </w:rPr>
              <w:t>CONTENU DU DOSSIER DE CONSULTATION</w:t>
            </w:r>
            <w:r>
              <w:rPr>
                <w:noProof/>
                <w:webHidden/>
              </w:rPr>
              <w:tab/>
            </w:r>
            <w:r>
              <w:rPr>
                <w:noProof/>
                <w:webHidden/>
              </w:rPr>
              <w:fldChar w:fldCharType="begin"/>
            </w:r>
            <w:r>
              <w:rPr>
                <w:noProof/>
                <w:webHidden/>
              </w:rPr>
              <w:instrText xml:space="preserve"> PAGEREF _Toc229578809 \h </w:instrText>
            </w:r>
            <w:r>
              <w:rPr>
                <w:noProof/>
                <w:webHidden/>
              </w:rPr>
            </w:r>
            <w:r>
              <w:rPr>
                <w:noProof/>
                <w:webHidden/>
              </w:rPr>
              <w:fldChar w:fldCharType="separate"/>
            </w:r>
            <w:r>
              <w:rPr>
                <w:noProof/>
                <w:webHidden/>
              </w:rPr>
              <w:t>3</w:t>
            </w:r>
            <w:r>
              <w:rPr>
                <w:noProof/>
                <w:webHidden/>
              </w:rPr>
              <w:fldChar w:fldCharType="end"/>
            </w:r>
          </w:hyperlink>
        </w:p>
        <w:p w14:paraId="2D90A041" w14:textId="160891A3" w:rsidR="007A702D" w:rsidRDefault="007A702D">
          <w:pPr>
            <w:pStyle w:val="TM1"/>
            <w:tabs>
              <w:tab w:val="left" w:pos="720"/>
              <w:tab w:val="right" w:leader="dot" w:pos="9062"/>
            </w:tabs>
            <w:rPr>
              <w:rFonts w:eastAsiaTheme="minorEastAsia"/>
              <w:noProof/>
              <w:sz w:val="24"/>
              <w:szCs w:val="24"/>
              <w:lang w:eastAsia="fr-FR"/>
            </w:rPr>
          </w:pPr>
          <w:hyperlink w:anchor="_Toc229578810" w:history="1">
            <w:r w:rsidRPr="00C3414D">
              <w:rPr>
                <w:rStyle w:val="Lienhypertexte"/>
                <w:b/>
                <w:bCs/>
                <w:noProof/>
              </w:rPr>
              <w:t>2.1.</w:t>
            </w:r>
            <w:r>
              <w:rPr>
                <w:rFonts w:eastAsiaTheme="minorEastAsia"/>
                <w:noProof/>
                <w:sz w:val="24"/>
                <w:szCs w:val="24"/>
                <w:lang w:eastAsia="fr-FR"/>
              </w:rPr>
              <w:tab/>
            </w:r>
            <w:r w:rsidRPr="00C3414D">
              <w:rPr>
                <w:rStyle w:val="Lienhypertexte"/>
                <w:b/>
                <w:bCs/>
                <w:noProof/>
              </w:rPr>
              <w:t>Pièces particulières</w:t>
            </w:r>
            <w:r>
              <w:rPr>
                <w:noProof/>
                <w:webHidden/>
              </w:rPr>
              <w:tab/>
            </w:r>
            <w:r>
              <w:rPr>
                <w:noProof/>
                <w:webHidden/>
              </w:rPr>
              <w:fldChar w:fldCharType="begin"/>
            </w:r>
            <w:r>
              <w:rPr>
                <w:noProof/>
                <w:webHidden/>
              </w:rPr>
              <w:instrText xml:space="preserve"> PAGEREF _Toc229578810 \h </w:instrText>
            </w:r>
            <w:r>
              <w:rPr>
                <w:noProof/>
                <w:webHidden/>
              </w:rPr>
            </w:r>
            <w:r>
              <w:rPr>
                <w:noProof/>
                <w:webHidden/>
              </w:rPr>
              <w:fldChar w:fldCharType="separate"/>
            </w:r>
            <w:r>
              <w:rPr>
                <w:noProof/>
                <w:webHidden/>
              </w:rPr>
              <w:t>3</w:t>
            </w:r>
            <w:r>
              <w:rPr>
                <w:noProof/>
                <w:webHidden/>
              </w:rPr>
              <w:fldChar w:fldCharType="end"/>
            </w:r>
          </w:hyperlink>
        </w:p>
        <w:p w14:paraId="20609763" w14:textId="4BFC5083" w:rsidR="007A702D" w:rsidRDefault="007A702D">
          <w:pPr>
            <w:pStyle w:val="TM1"/>
            <w:tabs>
              <w:tab w:val="left" w:pos="720"/>
              <w:tab w:val="right" w:leader="dot" w:pos="9062"/>
            </w:tabs>
            <w:rPr>
              <w:rFonts w:eastAsiaTheme="minorEastAsia"/>
              <w:noProof/>
              <w:sz w:val="24"/>
              <w:szCs w:val="24"/>
              <w:lang w:eastAsia="fr-FR"/>
            </w:rPr>
          </w:pPr>
          <w:hyperlink w:anchor="_Toc229578811" w:history="1">
            <w:r w:rsidRPr="00C3414D">
              <w:rPr>
                <w:rStyle w:val="Lienhypertexte"/>
                <w:b/>
                <w:bCs/>
                <w:noProof/>
              </w:rPr>
              <w:t>2.2.</w:t>
            </w:r>
            <w:r>
              <w:rPr>
                <w:rFonts w:eastAsiaTheme="minorEastAsia"/>
                <w:noProof/>
                <w:sz w:val="24"/>
                <w:szCs w:val="24"/>
                <w:lang w:eastAsia="fr-FR"/>
              </w:rPr>
              <w:tab/>
            </w:r>
            <w:r w:rsidRPr="00C3414D">
              <w:rPr>
                <w:rStyle w:val="Lienhypertexte"/>
                <w:b/>
                <w:bCs/>
                <w:noProof/>
              </w:rPr>
              <w:t>Pièces générales</w:t>
            </w:r>
            <w:r>
              <w:rPr>
                <w:noProof/>
                <w:webHidden/>
              </w:rPr>
              <w:tab/>
            </w:r>
            <w:r>
              <w:rPr>
                <w:noProof/>
                <w:webHidden/>
              </w:rPr>
              <w:fldChar w:fldCharType="begin"/>
            </w:r>
            <w:r>
              <w:rPr>
                <w:noProof/>
                <w:webHidden/>
              </w:rPr>
              <w:instrText xml:space="preserve"> PAGEREF _Toc229578811 \h </w:instrText>
            </w:r>
            <w:r>
              <w:rPr>
                <w:noProof/>
                <w:webHidden/>
              </w:rPr>
            </w:r>
            <w:r>
              <w:rPr>
                <w:noProof/>
                <w:webHidden/>
              </w:rPr>
              <w:fldChar w:fldCharType="separate"/>
            </w:r>
            <w:r>
              <w:rPr>
                <w:noProof/>
                <w:webHidden/>
              </w:rPr>
              <w:t>3</w:t>
            </w:r>
            <w:r>
              <w:rPr>
                <w:noProof/>
                <w:webHidden/>
              </w:rPr>
              <w:fldChar w:fldCharType="end"/>
            </w:r>
          </w:hyperlink>
        </w:p>
        <w:p w14:paraId="349C662A" w14:textId="687C2AF3" w:rsidR="007A702D" w:rsidRDefault="007A702D">
          <w:pPr>
            <w:pStyle w:val="TM1"/>
            <w:tabs>
              <w:tab w:val="left" w:pos="480"/>
              <w:tab w:val="right" w:leader="dot" w:pos="9062"/>
            </w:tabs>
            <w:rPr>
              <w:rFonts w:eastAsiaTheme="minorEastAsia"/>
              <w:noProof/>
              <w:sz w:val="24"/>
              <w:szCs w:val="24"/>
              <w:lang w:eastAsia="fr-FR"/>
            </w:rPr>
          </w:pPr>
          <w:hyperlink w:anchor="_Toc229578812" w:history="1">
            <w:r w:rsidRPr="00C3414D">
              <w:rPr>
                <w:rStyle w:val="Lienhypertexte"/>
                <w:b/>
                <w:bCs/>
                <w:noProof/>
              </w:rPr>
              <w:t>3.</w:t>
            </w:r>
            <w:r>
              <w:rPr>
                <w:rFonts w:eastAsiaTheme="minorEastAsia"/>
                <w:noProof/>
                <w:sz w:val="24"/>
                <w:szCs w:val="24"/>
                <w:lang w:eastAsia="fr-FR"/>
              </w:rPr>
              <w:tab/>
            </w:r>
            <w:r w:rsidRPr="00C3414D">
              <w:rPr>
                <w:rStyle w:val="Lienhypertexte"/>
                <w:b/>
                <w:bCs/>
                <w:noProof/>
              </w:rPr>
              <w:t>RETRAIT DU DOSSIER DE CONSULTATION</w:t>
            </w:r>
            <w:r>
              <w:rPr>
                <w:noProof/>
                <w:webHidden/>
              </w:rPr>
              <w:tab/>
            </w:r>
            <w:r>
              <w:rPr>
                <w:noProof/>
                <w:webHidden/>
              </w:rPr>
              <w:fldChar w:fldCharType="begin"/>
            </w:r>
            <w:r>
              <w:rPr>
                <w:noProof/>
                <w:webHidden/>
              </w:rPr>
              <w:instrText xml:space="preserve"> PAGEREF _Toc229578812 \h </w:instrText>
            </w:r>
            <w:r>
              <w:rPr>
                <w:noProof/>
                <w:webHidden/>
              </w:rPr>
            </w:r>
            <w:r>
              <w:rPr>
                <w:noProof/>
                <w:webHidden/>
              </w:rPr>
              <w:fldChar w:fldCharType="separate"/>
            </w:r>
            <w:r>
              <w:rPr>
                <w:noProof/>
                <w:webHidden/>
              </w:rPr>
              <w:t>4</w:t>
            </w:r>
            <w:r>
              <w:rPr>
                <w:noProof/>
                <w:webHidden/>
              </w:rPr>
              <w:fldChar w:fldCharType="end"/>
            </w:r>
          </w:hyperlink>
        </w:p>
        <w:p w14:paraId="6F0831BF" w14:textId="59F4F762" w:rsidR="007A702D" w:rsidRDefault="007A702D">
          <w:pPr>
            <w:pStyle w:val="TM1"/>
            <w:tabs>
              <w:tab w:val="left" w:pos="480"/>
              <w:tab w:val="right" w:leader="dot" w:pos="9062"/>
            </w:tabs>
            <w:rPr>
              <w:rFonts w:eastAsiaTheme="minorEastAsia"/>
              <w:noProof/>
              <w:sz w:val="24"/>
              <w:szCs w:val="24"/>
              <w:lang w:eastAsia="fr-FR"/>
            </w:rPr>
          </w:pPr>
          <w:hyperlink w:anchor="_Toc229578813" w:history="1">
            <w:r w:rsidRPr="00C3414D">
              <w:rPr>
                <w:rStyle w:val="Lienhypertexte"/>
                <w:b/>
                <w:bCs/>
                <w:noProof/>
              </w:rPr>
              <w:t>4.</w:t>
            </w:r>
            <w:r>
              <w:rPr>
                <w:rFonts w:eastAsiaTheme="minorEastAsia"/>
                <w:noProof/>
                <w:sz w:val="24"/>
                <w:szCs w:val="24"/>
                <w:lang w:eastAsia="fr-FR"/>
              </w:rPr>
              <w:tab/>
            </w:r>
            <w:r w:rsidRPr="00C3414D">
              <w:rPr>
                <w:rStyle w:val="Lienhypertexte"/>
                <w:b/>
                <w:bCs/>
                <w:noProof/>
              </w:rPr>
              <w:t>PRESENTATION DES CANDIDATURES ET DES OFFRES</w:t>
            </w:r>
            <w:r>
              <w:rPr>
                <w:noProof/>
                <w:webHidden/>
              </w:rPr>
              <w:tab/>
            </w:r>
            <w:r>
              <w:rPr>
                <w:noProof/>
                <w:webHidden/>
              </w:rPr>
              <w:fldChar w:fldCharType="begin"/>
            </w:r>
            <w:r>
              <w:rPr>
                <w:noProof/>
                <w:webHidden/>
              </w:rPr>
              <w:instrText xml:space="preserve"> PAGEREF _Toc229578813 \h </w:instrText>
            </w:r>
            <w:r>
              <w:rPr>
                <w:noProof/>
                <w:webHidden/>
              </w:rPr>
            </w:r>
            <w:r>
              <w:rPr>
                <w:noProof/>
                <w:webHidden/>
              </w:rPr>
              <w:fldChar w:fldCharType="separate"/>
            </w:r>
            <w:r>
              <w:rPr>
                <w:noProof/>
                <w:webHidden/>
              </w:rPr>
              <w:t>4</w:t>
            </w:r>
            <w:r>
              <w:rPr>
                <w:noProof/>
                <w:webHidden/>
              </w:rPr>
              <w:fldChar w:fldCharType="end"/>
            </w:r>
          </w:hyperlink>
        </w:p>
        <w:p w14:paraId="28695A15" w14:textId="51AF177F" w:rsidR="007A702D" w:rsidRDefault="007A702D">
          <w:pPr>
            <w:pStyle w:val="TM1"/>
            <w:tabs>
              <w:tab w:val="left" w:pos="720"/>
              <w:tab w:val="right" w:leader="dot" w:pos="9062"/>
            </w:tabs>
            <w:rPr>
              <w:rFonts w:eastAsiaTheme="minorEastAsia"/>
              <w:noProof/>
              <w:sz w:val="24"/>
              <w:szCs w:val="24"/>
              <w:lang w:eastAsia="fr-FR"/>
            </w:rPr>
          </w:pPr>
          <w:hyperlink w:anchor="_Toc229578814" w:history="1">
            <w:r w:rsidRPr="00C3414D">
              <w:rPr>
                <w:rStyle w:val="Lienhypertexte"/>
                <w:b/>
                <w:bCs/>
                <w:noProof/>
              </w:rPr>
              <w:t>4.1.</w:t>
            </w:r>
            <w:r>
              <w:rPr>
                <w:rFonts w:eastAsiaTheme="minorEastAsia"/>
                <w:noProof/>
                <w:sz w:val="24"/>
                <w:szCs w:val="24"/>
                <w:lang w:eastAsia="fr-FR"/>
              </w:rPr>
              <w:tab/>
            </w:r>
            <w:r w:rsidRPr="00C3414D">
              <w:rPr>
                <w:rStyle w:val="Lienhypertexte"/>
                <w:b/>
                <w:bCs/>
                <w:noProof/>
              </w:rPr>
              <w:t>Pièces de la candidature</w:t>
            </w:r>
            <w:r>
              <w:rPr>
                <w:noProof/>
                <w:webHidden/>
              </w:rPr>
              <w:tab/>
            </w:r>
            <w:r>
              <w:rPr>
                <w:noProof/>
                <w:webHidden/>
              </w:rPr>
              <w:fldChar w:fldCharType="begin"/>
            </w:r>
            <w:r>
              <w:rPr>
                <w:noProof/>
                <w:webHidden/>
              </w:rPr>
              <w:instrText xml:space="preserve"> PAGEREF _Toc229578814 \h </w:instrText>
            </w:r>
            <w:r>
              <w:rPr>
                <w:noProof/>
                <w:webHidden/>
              </w:rPr>
            </w:r>
            <w:r>
              <w:rPr>
                <w:noProof/>
                <w:webHidden/>
              </w:rPr>
              <w:fldChar w:fldCharType="separate"/>
            </w:r>
            <w:r>
              <w:rPr>
                <w:noProof/>
                <w:webHidden/>
              </w:rPr>
              <w:t>4</w:t>
            </w:r>
            <w:r>
              <w:rPr>
                <w:noProof/>
                <w:webHidden/>
              </w:rPr>
              <w:fldChar w:fldCharType="end"/>
            </w:r>
          </w:hyperlink>
        </w:p>
        <w:p w14:paraId="6CB1AE78" w14:textId="3EF7A7A2" w:rsidR="007A702D" w:rsidRDefault="007A702D">
          <w:pPr>
            <w:pStyle w:val="TM1"/>
            <w:tabs>
              <w:tab w:val="left" w:pos="720"/>
              <w:tab w:val="right" w:leader="dot" w:pos="9062"/>
            </w:tabs>
            <w:rPr>
              <w:rFonts w:eastAsiaTheme="minorEastAsia"/>
              <w:noProof/>
              <w:sz w:val="24"/>
              <w:szCs w:val="24"/>
              <w:lang w:eastAsia="fr-FR"/>
            </w:rPr>
          </w:pPr>
          <w:hyperlink w:anchor="_Toc229578815" w:history="1">
            <w:r w:rsidRPr="00C3414D">
              <w:rPr>
                <w:rStyle w:val="Lienhypertexte"/>
                <w:b/>
                <w:bCs/>
                <w:noProof/>
              </w:rPr>
              <w:t>4.2.</w:t>
            </w:r>
            <w:r>
              <w:rPr>
                <w:rFonts w:eastAsiaTheme="minorEastAsia"/>
                <w:noProof/>
                <w:sz w:val="24"/>
                <w:szCs w:val="24"/>
                <w:lang w:eastAsia="fr-FR"/>
              </w:rPr>
              <w:tab/>
            </w:r>
            <w:r w:rsidRPr="00C3414D">
              <w:rPr>
                <w:rStyle w:val="Lienhypertexte"/>
                <w:b/>
                <w:bCs/>
                <w:noProof/>
              </w:rPr>
              <w:t>Pièces de l’offre</w:t>
            </w:r>
            <w:r>
              <w:rPr>
                <w:noProof/>
                <w:webHidden/>
              </w:rPr>
              <w:tab/>
            </w:r>
            <w:r>
              <w:rPr>
                <w:noProof/>
                <w:webHidden/>
              </w:rPr>
              <w:fldChar w:fldCharType="begin"/>
            </w:r>
            <w:r>
              <w:rPr>
                <w:noProof/>
                <w:webHidden/>
              </w:rPr>
              <w:instrText xml:space="preserve"> PAGEREF _Toc229578815 \h </w:instrText>
            </w:r>
            <w:r>
              <w:rPr>
                <w:noProof/>
                <w:webHidden/>
              </w:rPr>
            </w:r>
            <w:r>
              <w:rPr>
                <w:noProof/>
                <w:webHidden/>
              </w:rPr>
              <w:fldChar w:fldCharType="separate"/>
            </w:r>
            <w:r>
              <w:rPr>
                <w:noProof/>
                <w:webHidden/>
              </w:rPr>
              <w:t>4</w:t>
            </w:r>
            <w:r>
              <w:rPr>
                <w:noProof/>
                <w:webHidden/>
              </w:rPr>
              <w:fldChar w:fldCharType="end"/>
            </w:r>
          </w:hyperlink>
        </w:p>
        <w:p w14:paraId="777F1F70" w14:textId="597A5E79" w:rsidR="007A702D" w:rsidRDefault="007A702D">
          <w:pPr>
            <w:pStyle w:val="TM1"/>
            <w:tabs>
              <w:tab w:val="left" w:pos="480"/>
              <w:tab w:val="right" w:leader="dot" w:pos="9062"/>
            </w:tabs>
            <w:rPr>
              <w:rFonts w:eastAsiaTheme="minorEastAsia"/>
              <w:noProof/>
              <w:sz w:val="24"/>
              <w:szCs w:val="24"/>
              <w:lang w:eastAsia="fr-FR"/>
            </w:rPr>
          </w:pPr>
          <w:hyperlink w:anchor="_Toc229578816" w:history="1">
            <w:r w:rsidRPr="00C3414D">
              <w:rPr>
                <w:rStyle w:val="Lienhypertexte"/>
                <w:b/>
                <w:bCs/>
                <w:noProof/>
              </w:rPr>
              <w:t>5.</w:t>
            </w:r>
            <w:r>
              <w:rPr>
                <w:rFonts w:eastAsiaTheme="minorEastAsia"/>
                <w:noProof/>
                <w:sz w:val="24"/>
                <w:szCs w:val="24"/>
                <w:lang w:eastAsia="fr-FR"/>
              </w:rPr>
              <w:tab/>
            </w:r>
            <w:r w:rsidRPr="00C3414D">
              <w:rPr>
                <w:rStyle w:val="Lienhypertexte"/>
                <w:b/>
                <w:bCs/>
                <w:noProof/>
              </w:rPr>
              <w:t>CONDITIONS D’ENVOI ET DE REMISE DES PLIS</w:t>
            </w:r>
            <w:r>
              <w:rPr>
                <w:noProof/>
                <w:webHidden/>
              </w:rPr>
              <w:tab/>
            </w:r>
            <w:r>
              <w:rPr>
                <w:noProof/>
                <w:webHidden/>
              </w:rPr>
              <w:fldChar w:fldCharType="begin"/>
            </w:r>
            <w:r>
              <w:rPr>
                <w:noProof/>
                <w:webHidden/>
              </w:rPr>
              <w:instrText xml:space="preserve"> PAGEREF _Toc229578816 \h </w:instrText>
            </w:r>
            <w:r>
              <w:rPr>
                <w:noProof/>
                <w:webHidden/>
              </w:rPr>
            </w:r>
            <w:r>
              <w:rPr>
                <w:noProof/>
                <w:webHidden/>
              </w:rPr>
              <w:fldChar w:fldCharType="separate"/>
            </w:r>
            <w:r>
              <w:rPr>
                <w:noProof/>
                <w:webHidden/>
              </w:rPr>
              <w:t>5</w:t>
            </w:r>
            <w:r>
              <w:rPr>
                <w:noProof/>
                <w:webHidden/>
              </w:rPr>
              <w:fldChar w:fldCharType="end"/>
            </w:r>
          </w:hyperlink>
        </w:p>
        <w:p w14:paraId="62E5F09D" w14:textId="4A6A524C" w:rsidR="007A702D" w:rsidRDefault="007A702D">
          <w:pPr>
            <w:pStyle w:val="TM1"/>
            <w:tabs>
              <w:tab w:val="left" w:pos="720"/>
              <w:tab w:val="right" w:leader="dot" w:pos="9062"/>
            </w:tabs>
            <w:rPr>
              <w:rFonts w:eastAsiaTheme="minorEastAsia"/>
              <w:noProof/>
              <w:sz w:val="24"/>
              <w:szCs w:val="24"/>
              <w:lang w:eastAsia="fr-FR"/>
            </w:rPr>
          </w:pPr>
          <w:hyperlink w:anchor="_Toc229578817" w:history="1">
            <w:r w:rsidRPr="00C3414D">
              <w:rPr>
                <w:rStyle w:val="Lienhypertexte"/>
                <w:b/>
                <w:bCs/>
                <w:noProof/>
              </w:rPr>
              <w:t>5.1.</w:t>
            </w:r>
            <w:r>
              <w:rPr>
                <w:rFonts w:eastAsiaTheme="minorEastAsia"/>
                <w:noProof/>
                <w:sz w:val="24"/>
                <w:szCs w:val="24"/>
                <w:lang w:eastAsia="fr-FR"/>
              </w:rPr>
              <w:tab/>
            </w:r>
            <w:r w:rsidRPr="00C3414D">
              <w:rPr>
                <w:rStyle w:val="Lienhypertexte"/>
                <w:b/>
                <w:bCs/>
                <w:noProof/>
              </w:rPr>
              <w:t>Modalités de remise des plis</w:t>
            </w:r>
            <w:r>
              <w:rPr>
                <w:noProof/>
                <w:webHidden/>
              </w:rPr>
              <w:tab/>
            </w:r>
            <w:r>
              <w:rPr>
                <w:noProof/>
                <w:webHidden/>
              </w:rPr>
              <w:fldChar w:fldCharType="begin"/>
            </w:r>
            <w:r>
              <w:rPr>
                <w:noProof/>
                <w:webHidden/>
              </w:rPr>
              <w:instrText xml:space="preserve"> PAGEREF _Toc229578817 \h </w:instrText>
            </w:r>
            <w:r>
              <w:rPr>
                <w:noProof/>
                <w:webHidden/>
              </w:rPr>
            </w:r>
            <w:r>
              <w:rPr>
                <w:noProof/>
                <w:webHidden/>
              </w:rPr>
              <w:fldChar w:fldCharType="separate"/>
            </w:r>
            <w:r>
              <w:rPr>
                <w:noProof/>
                <w:webHidden/>
              </w:rPr>
              <w:t>5</w:t>
            </w:r>
            <w:r>
              <w:rPr>
                <w:noProof/>
                <w:webHidden/>
              </w:rPr>
              <w:fldChar w:fldCharType="end"/>
            </w:r>
          </w:hyperlink>
        </w:p>
        <w:p w14:paraId="2A4CAAA7" w14:textId="25BF5B4C" w:rsidR="007A702D" w:rsidRDefault="007A702D">
          <w:pPr>
            <w:pStyle w:val="TM1"/>
            <w:tabs>
              <w:tab w:val="left" w:pos="720"/>
              <w:tab w:val="right" w:leader="dot" w:pos="9062"/>
            </w:tabs>
            <w:rPr>
              <w:rFonts w:eastAsiaTheme="minorEastAsia"/>
              <w:noProof/>
              <w:sz w:val="24"/>
              <w:szCs w:val="24"/>
              <w:lang w:eastAsia="fr-FR"/>
            </w:rPr>
          </w:pPr>
          <w:hyperlink w:anchor="_Toc229578818" w:history="1">
            <w:r w:rsidRPr="00C3414D">
              <w:rPr>
                <w:rStyle w:val="Lienhypertexte"/>
                <w:b/>
                <w:bCs/>
                <w:noProof/>
              </w:rPr>
              <w:t>5.2.</w:t>
            </w:r>
            <w:r>
              <w:rPr>
                <w:rFonts w:eastAsiaTheme="minorEastAsia"/>
                <w:noProof/>
                <w:sz w:val="24"/>
                <w:szCs w:val="24"/>
                <w:lang w:eastAsia="fr-FR"/>
              </w:rPr>
              <w:tab/>
            </w:r>
            <w:r w:rsidRPr="00C3414D">
              <w:rPr>
                <w:rStyle w:val="Lienhypertexte"/>
                <w:b/>
                <w:bCs/>
                <w:noProof/>
              </w:rPr>
              <w:t>Date limite de remise des plis</w:t>
            </w:r>
            <w:r>
              <w:rPr>
                <w:noProof/>
                <w:webHidden/>
              </w:rPr>
              <w:tab/>
            </w:r>
            <w:r>
              <w:rPr>
                <w:noProof/>
                <w:webHidden/>
              </w:rPr>
              <w:fldChar w:fldCharType="begin"/>
            </w:r>
            <w:r>
              <w:rPr>
                <w:noProof/>
                <w:webHidden/>
              </w:rPr>
              <w:instrText xml:space="preserve"> PAGEREF _Toc229578818 \h </w:instrText>
            </w:r>
            <w:r>
              <w:rPr>
                <w:noProof/>
                <w:webHidden/>
              </w:rPr>
            </w:r>
            <w:r>
              <w:rPr>
                <w:noProof/>
                <w:webHidden/>
              </w:rPr>
              <w:fldChar w:fldCharType="separate"/>
            </w:r>
            <w:r>
              <w:rPr>
                <w:noProof/>
                <w:webHidden/>
              </w:rPr>
              <w:t>5</w:t>
            </w:r>
            <w:r>
              <w:rPr>
                <w:noProof/>
                <w:webHidden/>
              </w:rPr>
              <w:fldChar w:fldCharType="end"/>
            </w:r>
          </w:hyperlink>
        </w:p>
        <w:p w14:paraId="5A3B868F" w14:textId="56AD5462" w:rsidR="007A702D" w:rsidRDefault="007A702D">
          <w:pPr>
            <w:pStyle w:val="TM1"/>
            <w:tabs>
              <w:tab w:val="left" w:pos="480"/>
              <w:tab w:val="right" w:leader="dot" w:pos="9062"/>
            </w:tabs>
            <w:rPr>
              <w:rFonts w:eastAsiaTheme="minorEastAsia"/>
              <w:noProof/>
              <w:sz w:val="24"/>
              <w:szCs w:val="24"/>
              <w:lang w:eastAsia="fr-FR"/>
            </w:rPr>
          </w:pPr>
          <w:hyperlink w:anchor="_Toc229578819" w:history="1">
            <w:r w:rsidRPr="00C3414D">
              <w:rPr>
                <w:rStyle w:val="Lienhypertexte"/>
                <w:b/>
                <w:bCs/>
                <w:noProof/>
              </w:rPr>
              <w:t>6.</w:t>
            </w:r>
            <w:r>
              <w:rPr>
                <w:rFonts w:eastAsiaTheme="minorEastAsia"/>
                <w:noProof/>
                <w:sz w:val="24"/>
                <w:szCs w:val="24"/>
                <w:lang w:eastAsia="fr-FR"/>
              </w:rPr>
              <w:tab/>
            </w:r>
            <w:r w:rsidRPr="00C3414D">
              <w:rPr>
                <w:rStyle w:val="Lienhypertexte"/>
                <w:b/>
                <w:bCs/>
                <w:noProof/>
              </w:rPr>
              <w:t>EXAMEN DES CANDIDATURES ET DES OFFRES</w:t>
            </w:r>
            <w:r>
              <w:rPr>
                <w:noProof/>
                <w:webHidden/>
              </w:rPr>
              <w:tab/>
            </w:r>
            <w:r>
              <w:rPr>
                <w:noProof/>
                <w:webHidden/>
              </w:rPr>
              <w:fldChar w:fldCharType="begin"/>
            </w:r>
            <w:r>
              <w:rPr>
                <w:noProof/>
                <w:webHidden/>
              </w:rPr>
              <w:instrText xml:space="preserve"> PAGEREF _Toc229578819 \h </w:instrText>
            </w:r>
            <w:r>
              <w:rPr>
                <w:noProof/>
                <w:webHidden/>
              </w:rPr>
            </w:r>
            <w:r>
              <w:rPr>
                <w:noProof/>
                <w:webHidden/>
              </w:rPr>
              <w:fldChar w:fldCharType="separate"/>
            </w:r>
            <w:r>
              <w:rPr>
                <w:noProof/>
                <w:webHidden/>
              </w:rPr>
              <w:t>5</w:t>
            </w:r>
            <w:r>
              <w:rPr>
                <w:noProof/>
                <w:webHidden/>
              </w:rPr>
              <w:fldChar w:fldCharType="end"/>
            </w:r>
          </w:hyperlink>
        </w:p>
        <w:p w14:paraId="38A5F723" w14:textId="3F4F8E87" w:rsidR="007A702D" w:rsidRDefault="007A702D">
          <w:pPr>
            <w:pStyle w:val="TM1"/>
            <w:tabs>
              <w:tab w:val="left" w:pos="720"/>
              <w:tab w:val="right" w:leader="dot" w:pos="9062"/>
            </w:tabs>
            <w:rPr>
              <w:rFonts w:eastAsiaTheme="minorEastAsia"/>
              <w:noProof/>
              <w:sz w:val="24"/>
              <w:szCs w:val="24"/>
              <w:lang w:eastAsia="fr-FR"/>
            </w:rPr>
          </w:pPr>
          <w:hyperlink w:anchor="_Toc229578820" w:history="1">
            <w:r w:rsidRPr="00C3414D">
              <w:rPr>
                <w:rStyle w:val="Lienhypertexte"/>
                <w:b/>
                <w:bCs/>
                <w:noProof/>
              </w:rPr>
              <w:t>6.1.</w:t>
            </w:r>
            <w:r>
              <w:rPr>
                <w:rFonts w:eastAsiaTheme="minorEastAsia"/>
                <w:noProof/>
                <w:sz w:val="24"/>
                <w:szCs w:val="24"/>
                <w:lang w:eastAsia="fr-FR"/>
              </w:rPr>
              <w:tab/>
            </w:r>
            <w:r w:rsidRPr="00C3414D">
              <w:rPr>
                <w:rStyle w:val="Lienhypertexte"/>
                <w:b/>
                <w:bCs/>
                <w:noProof/>
              </w:rPr>
              <w:t>Sélection des candidatures</w:t>
            </w:r>
            <w:r>
              <w:rPr>
                <w:noProof/>
                <w:webHidden/>
              </w:rPr>
              <w:tab/>
            </w:r>
            <w:r>
              <w:rPr>
                <w:noProof/>
                <w:webHidden/>
              </w:rPr>
              <w:fldChar w:fldCharType="begin"/>
            </w:r>
            <w:r>
              <w:rPr>
                <w:noProof/>
                <w:webHidden/>
              </w:rPr>
              <w:instrText xml:space="preserve"> PAGEREF _Toc229578820 \h </w:instrText>
            </w:r>
            <w:r>
              <w:rPr>
                <w:noProof/>
                <w:webHidden/>
              </w:rPr>
            </w:r>
            <w:r>
              <w:rPr>
                <w:noProof/>
                <w:webHidden/>
              </w:rPr>
              <w:fldChar w:fldCharType="separate"/>
            </w:r>
            <w:r>
              <w:rPr>
                <w:noProof/>
                <w:webHidden/>
              </w:rPr>
              <w:t>5</w:t>
            </w:r>
            <w:r>
              <w:rPr>
                <w:noProof/>
                <w:webHidden/>
              </w:rPr>
              <w:fldChar w:fldCharType="end"/>
            </w:r>
          </w:hyperlink>
        </w:p>
        <w:p w14:paraId="5206D5BA" w14:textId="43186A88" w:rsidR="007A702D" w:rsidRDefault="007A702D">
          <w:pPr>
            <w:pStyle w:val="TM1"/>
            <w:tabs>
              <w:tab w:val="left" w:pos="720"/>
              <w:tab w:val="right" w:leader="dot" w:pos="9062"/>
            </w:tabs>
            <w:rPr>
              <w:rFonts w:eastAsiaTheme="minorEastAsia"/>
              <w:noProof/>
              <w:sz w:val="24"/>
              <w:szCs w:val="24"/>
              <w:lang w:eastAsia="fr-FR"/>
            </w:rPr>
          </w:pPr>
          <w:hyperlink w:anchor="_Toc229578821" w:history="1">
            <w:r w:rsidRPr="00C3414D">
              <w:rPr>
                <w:rStyle w:val="Lienhypertexte"/>
                <w:b/>
                <w:bCs/>
                <w:noProof/>
              </w:rPr>
              <w:t>6.2.</w:t>
            </w:r>
            <w:r>
              <w:rPr>
                <w:rFonts w:eastAsiaTheme="minorEastAsia"/>
                <w:noProof/>
                <w:sz w:val="24"/>
                <w:szCs w:val="24"/>
                <w:lang w:eastAsia="fr-FR"/>
              </w:rPr>
              <w:tab/>
            </w:r>
            <w:r w:rsidRPr="00C3414D">
              <w:rPr>
                <w:rStyle w:val="Lienhypertexte"/>
                <w:b/>
                <w:bCs/>
                <w:noProof/>
              </w:rPr>
              <w:t>Critères de jugement des offres</w:t>
            </w:r>
            <w:r>
              <w:rPr>
                <w:noProof/>
                <w:webHidden/>
              </w:rPr>
              <w:tab/>
            </w:r>
            <w:r>
              <w:rPr>
                <w:noProof/>
                <w:webHidden/>
              </w:rPr>
              <w:fldChar w:fldCharType="begin"/>
            </w:r>
            <w:r>
              <w:rPr>
                <w:noProof/>
                <w:webHidden/>
              </w:rPr>
              <w:instrText xml:space="preserve"> PAGEREF _Toc229578821 \h </w:instrText>
            </w:r>
            <w:r>
              <w:rPr>
                <w:noProof/>
                <w:webHidden/>
              </w:rPr>
            </w:r>
            <w:r>
              <w:rPr>
                <w:noProof/>
                <w:webHidden/>
              </w:rPr>
              <w:fldChar w:fldCharType="separate"/>
            </w:r>
            <w:r>
              <w:rPr>
                <w:noProof/>
                <w:webHidden/>
              </w:rPr>
              <w:t>5</w:t>
            </w:r>
            <w:r>
              <w:rPr>
                <w:noProof/>
                <w:webHidden/>
              </w:rPr>
              <w:fldChar w:fldCharType="end"/>
            </w:r>
          </w:hyperlink>
        </w:p>
        <w:p w14:paraId="6B421C81" w14:textId="2F2FAD5F" w:rsidR="007A702D" w:rsidRDefault="007A702D">
          <w:pPr>
            <w:pStyle w:val="TM1"/>
            <w:tabs>
              <w:tab w:val="left" w:pos="480"/>
              <w:tab w:val="right" w:leader="dot" w:pos="9062"/>
            </w:tabs>
            <w:rPr>
              <w:rFonts w:eastAsiaTheme="minorEastAsia"/>
              <w:noProof/>
              <w:sz w:val="24"/>
              <w:szCs w:val="24"/>
              <w:lang w:eastAsia="fr-FR"/>
            </w:rPr>
          </w:pPr>
          <w:hyperlink w:anchor="_Toc229578822" w:history="1">
            <w:r w:rsidRPr="00C3414D">
              <w:rPr>
                <w:rStyle w:val="Lienhypertexte"/>
                <w:b/>
                <w:bCs/>
                <w:noProof/>
              </w:rPr>
              <w:t>7.</w:t>
            </w:r>
            <w:r>
              <w:rPr>
                <w:rFonts w:eastAsiaTheme="minorEastAsia"/>
                <w:noProof/>
                <w:sz w:val="24"/>
                <w:szCs w:val="24"/>
                <w:lang w:eastAsia="fr-FR"/>
              </w:rPr>
              <w:tab/>
            </w:r>
            <w:r w:rsidRPr="00C3414D">
              <w:rPr>
                <w:rStyle w:val="Lienhypertexte"/>
                <w:b/>
                <w:bCs/>
                <w:noProof/>
              </w:rPr>
              <w:t>NEGOCIATION</w:t>
            </w:r>
            <w:r>
              <w:rPr>
                <w:noProof/>
                <w:webHidden/>
              </w:rPr>
              <w:tab/>
            </w:r>
            <w:r>
              <w:rPr>
                <w:noProof/>
                <w:webHidden/>
              </w:rPr>
              <w:fldChar w:fldCharType="begin"/>
            </w:r>
            <w:r>
              <w:rPr>
                <w:noProof/>
                <w:webHidden/>
              </w:rPr>
              <w:instrText xml:space="preserve"> PAGEREF _Toc229578822 \h </w:instrText>
            </w:r>
            <w:r>
              <w:rPr>
                <w:noProof/>
                <w:webHidden/>
              </w:rPr>
            </w:r>
            <w:r>
              <w:rPr>
                <w:noProof/>
                <w:webHidden/>
              </w:rPr>
              <w:fldChar w:fldCharType="separate"/>
            </w:r>
            <w:r>
              <w:rPr>
                <w:noProof/>
                <w:webHidden/>
              </w:rPr>
              <w:t>6</w:t>
            </w:r>
            <w:r>
              <w:rPr>
                <w:noProof/>
                <w:webHidden/>
              </w:rPr>
              <w:fldChar w:fldCharType="end"/>
            </w:r>
          </w:hyperlink>
        </w:p>
        <w:p w14:paraId="624C7C32" w14:textId="4871C2FE" w:rsidR="007A702D" w:rsidRDefault="007A702D">
          <w:pPr>
            <w:pStyle w:val="TM1"/>
            <w:tabs>
              <w:tab w:val="left" w:pos="480"/>
              <w:tab w:val="right" w:leader="dot" w:pos="9062"/>
            </w:tabs>
            <w:rPr>
              <w:rFonts w:eastAsiaTheme="minorEastAsia"/>
              <w:noProof/>
              <w:sz w:val="24"/>
              <w:szCs w:val="24"/>
              <w:lang w:eastAsia="fr-FR"/>
            </w:rPr>
          </w:pPr>
          <w:hyperlink w:anchor="_Toc229578823" w:history="1">
            <w:r w:rsidRPr="00C3414D">
              <w:rPr>
                <w:rStyle w:val="Lienhypertexte"/>
                <w:b/>
                <w:bCs/>
                <w:noProof/>
              </w:rPr>
              <w:t>8.</w:t>
            </w:r>
            <w:r>
              <w:rPr>
                <w:rFonts w:eastAsiaTheme="minorEastAsia"/>
                <w:noProof/>
                <w:sz w:val="24"/>
                <w:szCs w:val="24"/>
                <w:lang w:eastAsia="fr-FR"/>
              </w:rPr>
              <w:tab/>
            </w:r>
            <w:r w:rsidRPr="00C3414D">
              <w:rPr>
                <w:rStyle w:val="Lienhypertexte"/>
                <w:b/>
                <w:bCs/>
                <w:noProof/>
              </w:rPr>
              <w:t>DOCUMENTS A FOURNIR PAR LA TITULAIRE POTENTIEL</w:t>
            </w:r>
            <w:r>
              <w:rPr>
                <w:noProof/>
                <w:webHidden/>
              </w:rPr>
              <w:tab/>
            </w:r>
            <w:r>
              <w:rPr>
                <w:noProof/>
                <w:webHidden/>
              </w:rPr>
              <w:fldChar w:fldCharType="begin"/>
            </w:r>
            <w:r>
              <w:rPr>
                <w:noProof/>
                <w:webHidden/>
              </w:rPr>
              <w:instrText xml:space="preserve"> PAGEREF _Toc229578823 \h </w:instrText>
            </w:r>
            <w:r>
              <w:rPr>
                <w:noProof/>
                <w:webHidden/>
              </w:rPr>
            </w:r>
            <w:r>
              <w:rPr>
                <w:noProof/>
                <w:webHidden/>
              </w:rPr>
              <w:fldChar w:fldCharType="separate"/>
            </w:r>
            <w:r>
              <w:rPr>
                <w:noProof/>
                <w:webHidden/>
              </w:rPr>
              <w:t>6</w:t>
            </w:r>
            <w:r>
              <w:rPr>
                <w:noProof/>
                <w:webHidden/>
              </w:rPr>
              <w:fldChar w:fldCharType="end"/>
            </w:r>
          </w:hyperlink>
        </w:p>
        <w:p w14:paraId="2B456368" w14:textId="265EC3A4" w:rsidR="007A702D" w:rsidRDefault="007A702D">
          <w:pPr>
            <w:pStyle w:val="TM1"/>
            <w:tabs>
              <w:tab w:val="left" w:pos="480"/>
              <w:tab w:val="right" w:leader="dot" w:pos="9062"/>
            </w:tabs>
            <w:rPr>
              <w:rFonts w:eastAsiaTheme="minorEastAsia"/>
              <w:noProof/>
              <w:sz w:val="24"/>
              <w:szCs w:val="24"/>
              <w:lang w:eastAsia="fr-FR"/>
            </w:rPr>
          </w:pPr>
          <w:hyperlink w:anchor="_Toc229578824" w:history="1">
            <w:r w:rsidRPr="00C3414D">
              <w:rPr>
                <w:rStyle w:val="Lienhypertexte"/>
                <w:b/>
                <w:bCs/>
                <w:noProof/>
              </w:rPr>
              <w:t>9.</w:t>
            </w:r>
            <w:r>
              <w:rPr>
                <w:rFonts w:eastAsiaTheme="minorEastAsia"/>
                <w:noProof/>
                <w:sz w:val="24"/>
                <w:szCs w:val="24"/>
                <w:lang w:eastAsia="fr-FR"/>
              </w:rPr>
              <w:tab/>
            </w:r>
            <w:r w:rsidRPr="00C3414D">
              <w:rPr>
                <w:rStyle w:val="Lienhypertexte"/>
                <w:b/>
                <w:bCs/>
                <w:noProof/>
              </w:rPr>
              <w:t>SIGNATURE DU MARCHE</w:t>
            </w:r>
            <w:r>
              <w:rPr>
                <w:noProof/>
                <w:webHidden/>
              </w:rPr>
              <w:tab/>
            </w:r>
            <w:r>
              <w:rPr>
                <w:noProof/>
                <w:webHidden/>
              </w:rPr>
              <w:fldChar w:fldCharType="begin"/>
            </w:r>
            <w:r>
              <w:rPr>
                <w:noProof/>
                <w:webHidden/>
              </w:rPr>
              <w:instrText xml:space="preserve"> PAGEREF _Toc229578824 \h </w:instrText>
            </w:r>
            <w:r>
              <w:rPr>
                <w:noProof/>
                <w:webHidden/>
              </w:rPr>
            </w:r>
            <w:r>
              <w:rPr>
                <w:noProof/>
                <w:webHidden/>
              </w:rPr>
              <w:fldChar w:fldCharType="separate"/>
            </w:r>
            <w:r>
              <w:rPr>
                <w:noProof/>
                <w:webHidden/>
              </w:rPr>
              <w:t>6</w:t>
            </w:r>
            <w:r>
              <w:rPr>
                <w:noProof/>
                <w:webHidden/>
              </w:rPr>
              <w:fldChar w:fldCharType="end"/>
            </w:r>
          </w:hyperlink>
        </w:p>
        <w:p w14:paraId="20034D12" w14:textId="1661AFA7" w:rsidR="007A702D" w:rsidRDefault="007A702D">
          <w:pPr>
            <w:pStyle w:val="TM1"/>
            <w:tabs>
              <w:tab w:val="left" w:pos="720"/>
              <w:tab w:val="right" w:leader="dot" w:pos="9062"/>
            </w:tabs>
            <w:rPr>
              <w:rFonts w:eastAsiaTheme="minorEastAsia"/>
              <w:noProof/>
              <w:sz w:val="24"/>
              <w:szCs w:val="24"/>
              <w:lang w:eastAsia="fr-FR"/>
            </w:rPr>
          </w:pPr>
          <w:hyperlink w:anchor="_Toc229578825" w:history="1">
            <w:r w:rsidRPr="00C3414D">
              <w:rPr>
                <w:rStyle w:val="Lienhypertexte"/>
                <w:b/>
                <w:bCs/>
                <w:noProof/>
              </w:rPr>
              <w:t>10.</w:t>
            </w:r>
            <w:r>
              <w:rPr>
                <w:rFonts w:eastAsiaTheme="minorEastAsia"/>
                <w:noProof/>
                <w:sz w:val="24"/>
                <w:szCs w:val="24"/>
                <w:lang w:eastAsia="fr-FR"/>
              </w:rPr>
              <w:tab/>
            </w:r>
            <w:r w:rsidRPr="00C3414D">
              <w:rPr>
                <w:rStyle w:val="Lienhypertexte"/>
                <w:b/>
                <w:bCs/>
                <w:noProof/>
              </w:rPr>
              <w:t>RENSEIGNEMENTS COMPLEMENTAIRES</w:t>
            </w:r>
            <w:r>
              <w:rPr>
                <w:noProof/>
                <w:webHidden/>
              </w:rPr>
              <w:tab/>
            </w:r>
            <w:r>
              <w:rPr>
                <w:noProof/>
                <w:webHidden/>
              </w:rPr>
              <w:fldChar w:fldCharType="begin"/>
            </w:r>
            <w:r>
              <w:rPr>
                <w:noProof/>
                <w:webHidden/>
              </w:rPr>
              <w:instrText xml:space="preserve"> PAGEREF _Toc229578825 \h </w:instrText>
            </w:r>
            <w:r>
              <w:rPr>
                <w:noProof/>
                <w:webHidden/>
              </w:rPr>
            </w:r>
            <w:r>
              <w:rPr>
                <w:noProof/>
                <w:webHidden/>
              </w:rPr>
              <w:fldChar w:fldCharType="separate"/>
            </w:r>
            <w:r>
              <w:rPr>
                <w:noProof/>
                <w:webHidden/>
              </w:rPr>
              <w:t>7</w:t>
            </w:r>
            <w:r>
              <w:rPr>
                <w:noProof/>
                <w:webHidden/>
              </w:rPr>
              <w:fldChar w:fldCharType="end"/>
            </w:r>
          </w:hyperlink>
        </w:p>
        <w:p w14:paraId="7516BD84" w14:textId="39B07F89" w:rsidR="00AE1A5D" w:rsidRDefault="00AE1A5D">
          <w:r>
            <w:rPr>
              <w:b/>
              <w:bCs/>
            </w:rPr>
            <w:fldChar w:fldCharType="end"/>
          </w:r>
        </w:p>
      </w:sdtContent>
    </w:sdt>
    <w:p w14:paraId="3FF90CFA" w14:textId="12641BD9" w:rsidR="00890D76" w:rsidRDefault="00890D76">
      <w:pPr>
        <w:rPr>
          <w:b/>
          <w:bCs/>
          <w:sz w:val="32"/>
          <w:szCs w:val="32"/>
          <w:u w:val="single"/>
        </w:rPr>
      </w:pPr>
    </w:p>
    <w:p w14:paraId="226AC3D5" w14:textId="77777777" w:rsidR="00167B3C" w:rsidRDefault="00167B3C">
      <w:pPr>
        <w:rPr>
          <w:b/>
          <w:bCs/>
          <w:sz w:val="32"/>
          <w:szCs w:val="32"/>
          <w:u w:val="single"/>
        </w:rPr>
      </w:pPr>
    </w:p>
    <w:p w14:paraId="70840E80" w14:textId="77777777" w:rsidR="00167B3C" w:rsidRDefault="00167B3C">
      <w:pPr>
        <w:rPr>
          <w:b/>
          <w:bCs/>
          <w:sz w:val="32"/>
          <w:szCs w:val="32"/>
          <w:u w:val="single"/>
        </w:rPr>
      </w:pPr>
    </w:p>
    <w:p w14:paraId="2E28ADCE" w14:textId="77777777" w:rsidR="00AE1A5D" w:rsidRDefault="00AE1A5D">
      <w:pPr>
        <w:rPr>
          <w:b/>
          <w:bCs/>
          <w:sz w:val="32"/>
          <w:szCs w:val="32"/>
          <w:u w:val="single"/>
        </w:rPr>
      </w:pPr>
    </w:p>
    <w:p w14:paraId="3847332E" w14:textId="36011FF4" w:rsidR="00890D76" w:rsidRPr="004B04C4" w:rsidRDefault="00890D76" w:rsidP="00860F28">
      <w:pPr>
        <w:pStyle w:val="Titre1"/>
        <w:numPr>
          <w:ilvl w:val="0"/>
          <w:numId w:val="14"/>
        </w:numPr>
        <w:rPr>
          <w:b/>
          <w:bCs/>
          <w:color w:val="auto"/>
        </w:rPr>
      </w:pPr>
      <w:bookmarkStart w:id="0" w:name="_Toc229578802"/>
      <w:r w:rsidRPr="004B04C4">
        <w:rPr>
          <w:b/>
          <w:bCs/>
          <w:color w:val="auto"/>
        </w:rPr>
        <w:lastRenderedPageBreak/>
        <w:t>OBJET ET ETENDUE DE LA CONSULTATION</w:t>
      </w:r>
      <w:bookmarkEnd w:id="0"/>
    </w:p>
    <w:p w14:paraId="00A65DCC" w14:textId="2B6F8B67" w:rsidR="00890D76" w:rsidRPr="00A418FC" w:rsidRDefault="00890D76" w:rsidP="00860F28">
      <w:pPr>
        <w:pStyle w:val="Titre1"/>
        <w:numPr>
          <w:ilvl w:val="1"/>
          <w:numId w:val="14"/>
        </w:numPr>
        <w:rPr>
          <w:b/>
          <w:bCs/>
          <w:color w:val="auto"/>
          <w:sz w:val="24"/>
          <w:szCs w:val="24"/>
        </w:rPr>
      </w:pPr>
      <w:bookmarkStart w:id="1" w:name="_Toc229578803"/>
      <w:r w:rsidRPr="00A418FC">
        <w:rPr>
          <w:b/>
          <w:bCs/>
          <w:color w:val="auto"/>
          <w:sz w:val="24"/>
          <w:szCs w:val="24"/>
        </w:rPr>
        <w:t>Objet de la consultation</w:t>
      </w:r>
      <w:bookmarkEnd w:id="1"/>
    </w:p>
    <w:p w14:paraId="73C6D6F1" w14:textId="108714C5" w:rsidR="00F21B84" w:rsidRPr="00F21B84" w:rsidRDefault="00F21B84" w:rsidP="00890D76">
      <w:pPr>
        <w:pStyle w:val="Paragraphedeliste"/>
        <w:tabs>
          <w:tab w:val="left" w:pos="0"/>
        </w:tabs>
        <w:spacing w:after="0"/>
        <w:ind w:left="0"/>
        <w:rPr>
          <w:sz w:val="24"/>
          <w:szCs w:val="24"/>
        </w:rPr>
      </w:pPr>
      <w:r w:rsidRPr="00F21B84">
        <w:rPr>
          <w:sz w:val="24"/>
          <w:szCs w:val="24"/>
        </w:rPr>
        <w:t xml:space="preserve">Les stipulations du présent règlement de consultation concernent l’attribution d’un marché de </w:t>
      </w:r>
      <w:r w:rsidR="004B04C4" w:rsidRPr="00DC7110">
        <w:rPr>
          <w:sz w:val="24"/>
          <w:szCs w:val="24"/>
        </w:rPr>
        <w:t>Fourniture de Téléphonie Mobile, Téléphonie Fixe IP et Interconnexion des sites</w:t>
      </w:r>
      <w:r w:rsidR="004B04C4">
        <w:rPr>
          <w:sz w:val="24"/>
          <w:szCs w:val="24"/>
        </w:rPr>
        <w:t xml:space="preserve"> </w:t>
      </w:r>
      <w:r w:rsidRPr="00F21B84">
        <w:rPr>
          <w:sz w:val="24"/>
          <w:szCs w:val="24"/>
        </w:rPr>
        <w:t>pour l</w:t>
      </w:r>
      <w:r w:rsidR="00681BCC">
        <w:rPr>
          <w:sz w:val="24"/>
          <w:szCs w:val="24"/>
        </w:rPr>
        <w:t>a</w:t>
      </w:r>
      <w:r w:rsidRPr="00F21B84">
        <w:rPr>
          <w:sz w:val="24"/>
          <w:szCs w:val="24"/>
        </w:rPr>
        <w:t xml:space="preserve"> </w:t>
      </w:r>
      <w:r w:rsidR="00681BCC" w:rsidRPr="00DC7110">
        <w:t>LIGUE HAVRAISE</w:t>
      </w:r>
      <w:r w:rsidR="000F14EB">
        <w:rPr>
          <w:sz w:val="24"/>
          <w:szCs w:val="24"/>
        </w:rPr>
        <w:t>.</w:t>
      </w:r>
    </w:p>
    <w:p w14:paraId="2029B25E" w14:textId="257BED0A" w:rsidR="00F21B84" w:rsidRPr="00A418FC" w:rsidRDefault="00F21B84" w:rsidP="00860F28">
      <w:pPr>
        <w:pStyle w:val="Titre1"/>
        <w:numPr>
          <w:ilvl w:val="2"/>
          <w:numId w:val="14"/>
        </w:numPr>
        <w:rPr>
          <w:b/>
          <w:bCs/>
          <w:color w:val="auto"/>
          <w:sz w:val="24"/>
          <w:szCs w:val="24"/>
        </w:rPr>
      </w:pPr>
      <w:bookmarkStart w:id="2" w:name="_Toc229578804"/>
      <w:r w:rsidRPr="00A418FC">
        <w:rPr>
          <w:b/>
          <w:bCs/>
          <w:color w:val="auto"/>
          <w:sz w:val="24"/>
          <w:szCs w:val="24"/>
        </w:rPr>
        <w:t>Procédure de consultation</w:t>
      </w:r>
      <w:bookmarkEnd w:id="2"/>
    </w:p>
    <w:p w14:paraId="5F9E8A61" w14:textId="3EB61684" w:rsidR="00F21B84" w:rsidRPr="00F21B84" w:rsidRDefault="00F21B84" w:rsidP="00F21B84">
      <w:pPr>
        <w:tabs>
          <w:tab w:val="left" w:pos="0"/>
        </w:tabs>
        <w:spacing w:after="0"/>
        <w:rPr>
          <w:sz w:val="24"/>
          <w:szCs w:val="24"/>
        </w:rPr>
      </w:pPr>
      <w:r w:rsidRPr="00F21B84">
        <w:rPr>
          <w:sz w:val="24"/>
          <w:szCs w:val="24"/>
        </w:rPr>
        <w:t>Le marché est passé selon une procédure adaptée en application des articles L2123-1 et R 2123-1 du code de la commande publique</w:t>
      </w:r>
      <w:r w:rsidR="000F14EB">
        <w:rPr>
          <w:sz w:val="24"/>
          <w:szCs w:val="24"/>
        </w:rPr>
        <w:t>.</w:t>
      </w:r>
    </w:p>
    <w:p w14:paraId="03D66A78" w14:textId="4B988E41" w:rsidR="00F21B84" w:rsidRPr="00A418FC" w:rsidRDefault="00F21B84" w:rsidP="00860F28">
      <w:pPr>
        <w:pStyle w:val="Titre1"/>
        <w:numPr>
          <w:ilvl w:val="2"/>
          <w:numId w:val="14"/>
        </w:numPr>
        <w:rPr>
          <w:b/>
          <w:bCs/>
          <w:color w:val="auto"/>
          <w:sz w:val="24"/>
          <w:szCs w:val="24"/>
        </w:rPr>
      </w:pPr>
      <w:bookmarkStart w:id="3" w:name="_Toc229578805"/>
      <w:r w:rsidRPr="00A418FC">
        <w:rPr>
          <w:b/>
          <w:bCs/>
          <w:color w:val="auto"/>
          <w:sz w:val="24"/>
          <w:szCs w:val="24"/>
        </w:rPr>
        <w:t>Décomposition de la consultation</w:t>
      </w:r>
      <w:bookmarkEnd w:id="3"/>
    </w:p>
    <w:p w14:paraId="607E11FB" w14:textId="295F0E58" w:rsidR="00F21B84" w:rsidRPr="000F14EB" w:rsidRDefault="00F21B84" w:rsidP="00F21B84">
      <w:pPr>
        <w:spacing w:after="0"/>
        <w:rPr>
          <w:sz w:val="24"/>
          <w:szCs w:val="24"/>
        </w:rPr>
      </w:pPr>
      <w:r w:rsidRPr="000F14EB">
        <w:rPr>
          <w:sz w:val="24"/>
          <w:szCs w:val="24"/>
        </w:rPr>
        <w:t>Il n’est pas prévu de décomposition en tranches ou en lots</w:t>
      </w:r>
      <w:r w:rsidR="000F14EB" w:rsidRPr="000F14EB">
        <w:rPr>
          <w:sz w:val="24"/>
          <w:szCs w:val="24"/>
        </w:rPr>
        <w:t>.</w:t>
      </w:r>
    </w:p>
    <w:p w14:paraId="1DD860DB" w14:textId="3C8833B9" w:rsidR="00F21B84" w:rsidRPr="00A418FC" w:rsidRDefault="00F21B84" w:rsidP="00860F28">
      <w:pPr>
        <w:pStyle w:val="Titre1"/>
        <w:numPr>
          <w:ilvl w:val="2"/>
          <w:numId w:val="14"/>
        </w:numPr>
        <w:rPr>
          <w:b/>
          <w:bCs/>
          <w:color w:val="auto"/>
          <w:sz w:val="24"/>
          <w:szCs w:val="24"/>
        </w:rPr>
      </w:pPr>
      <w:bookmarkStart w:id="4" w:name="_Toc229578806"/>
      <w:r w:rsidRPr="00A418FC">
        <w:rPr>
          <w:b/>
          <w:bCs/>
          <w:color w:val="auto"/>
          <w:sz w:val="24"/>
          <w:szCs w:val="24"/>
        </w:rPr>
        <w:t>Durée de du marché</w:t>
      </w:r>
      <w:bookmarkEnd w:id="4"/>
    </w:p>
    <w:p w14:paraId="132C9FFD" w14:textId="52C249C2" w:rsidR="00F21B84" w:rsidRPr="000F14EB" w:rsidRDefault="00F21B84" w:rsidP="00F21B84">
      <w:pPr>
        <w:tabs>
          <w:tab w:val="left" w:pos="0"/>
        </w:tabs>
        <w:spacing w:after="0"/>
        <w:rPr>
          <w:b/>
          <w:bCs/>
          <w:sz w:val="24"/>
          <w:szCs w:val="24"/>
        </w:rPr>
      </w:pPr>
      <w:r w:rsidRPr="000F14EB">
        <w:rPr>
          <w:sz w:val="24"/>
          <w:szCs w:val="24"/>
        </w:rPr>
        <w:t xml:space="preserve">Le présent marché est conclu à compter du démarrage effectif des services pour une durée initiale de </w:t>
      </w:r>
      <w:r w:rsidR="00180C33" w:rsidRPr="00DC7110">
        <w:rPr>
          <w:sz w:val="24"/>
          <w:szCs w:val="24"/>
        </w:rPr>
        <w:t>3</w:t>
      </w:r>
      <w:r w:rsidR="008C7215">
        <w:rPr>
          <w:sz w:val="24"/>
          <w:szCs w:val="24"/>
        </w:rPr>
        <w:t xml:space="preserve"> (trois)</w:t>
      </w:r>
      <w:r w:rsidR="00180C33" w:rsidRPr="00DC7110">
        <w:rPr>
          <w:sz w:val="24"/>
          <w:szCs w:val="24"/>
        </w:rPr>
        <w:t xml:space="preserve"> ans</w:t>
      </w:r>
      <w:r w:rsidRPr="00DC7110">
        <w:rPr>
          <w:sz w:val="24"/>
          <w:szCs w:val="24"/>
        </w:rPr>
        <w:t>.</w:t>
      </w:r>
      <w:r w:rsidRPr="000F14EB">
        <w:rPr>
          <w:sz w:val="24"/>
          <w:szCs w:val="24"/>
        </w:rPr>
        <w:t xml:space="preserve"> A l’issue de la période initiale, le marché peut être reconduit de façon tacite </w:t>
      </w:r>
      <w:r w:rsidR="00180C33" w:rsidRPr="00DC7110">
        <w:rPr>
          <w:sz w:val="24"/>
          <w:szCs w:val="24"/>
        </w:rPr>
        <w:t>1</w:t>
      </w:r>
      <w:r w:rsidR="008C7215">
        <w:rPr>
          <w:sz w:val="24"/>
          <w:szCs w:val="24"/>
        </w:rPr>
        <w:t xml:space="preserve"> (une)</w:t>
      </w:r>
      <w:r w:rsidRPr="000F14EB">
        <w:rPr>
          <w:sz w:val="24"/>
          <w:szCs w:val="24"/>
        </w:rPr>
        <w:t xml:space="preserve"> fois pour une durée de </w:t>
      </w:r>
      <w:r w:rsidR="00180C33" w:rsidRPr="00DC7110">
        <w:rPr>
          <w:sz w:val="24"/>
          <w:szCs w:val="24"/>
        </w:rPr>
        <w:t>1</w:t>
      </w:r>
      <w:r w:rsidR="008C7215">
        <w:rPr>
          <w:sz w:val="24"/>
          <w:szCs w:val="24"/>
        </w:rPr>
        <w:t xml:space="preserve"> (un)</w:t>
      </w:r>
      <w:r w:rsidRPr="000F14EB">
        <w:rPr>
          <w:sz w:val="24"/>
          <w:szCs w:val="24"/>
        </w:rPr>
        <w:t xml:space="preserve"> an.</w:t>
      </w:r>
    </w:p>
    <w:p w14:paraId="21F2404F" w14:textId="6648947D" w:rsidR="000F14EB" w:rsidRPr="00A418FC" w:rsidRDefault="000F14EB" w:rsidP="00860F28">
      <w:pPr>
        <w:pStyle w:val="Titre1"/>
        <w:numPr>
          <w:ilvl w:val="2"/>
          <w:numId w:val="14"/>
        </w:numPr>
        <w:rPr>
          <w:b/>
          <w:bCs/>
          <w:color w:val="auto"/>
          <w:sz w:val="24"/>
          <w:szCs w:val="24"/>
        </w:rPr>
      </w:pPr>
      <w:bookmarkStart w:id="5" w:name="_Toc229578807"/>
      <w:r w:rsidRPr="00A418FC">
        <w:rPr>
          <w:b/>
          <w:bCs/>
          <w:color w:val="auto"/>
          <w:sz w:val="24"/>
          <w:szCs w:val="24"/>
        </w:rPr>
        <w:t>Variantes</w:t>
      </w:r>
      <w:bookmarkEnd w:id="5"/>
    </w:p>
    <w:p w14:paraId="12787904" w14:textId="56FEFA8D" w:rsidR="00890D76" w:rsidRPr="000F14EB" w:rsidRDefault="000F14EB" w:rsidP="000F14EB">
      <w:pPr>
        <w:spacing w:after="0"/>
        <w:rPr>
          <w:sz w:val="24"/>
          <w:szCs w:val="24"/>
        </w:rPr>
      </w:pPr>
      <w:r w:rsidRPr="000F14EB">
        <w:rPr>
          <w:sz w:val="24"/>
          <w:szCs w:val="24"/>
        </w:rPr>
        <w:t>Les variantes et options par rapport à l’objet du marché ne sont pas autorisées.</w:t>
      </w:r>
    </w:p>
    <w:p w14:paraId="5EAA0479" w14:textId="0E6F220A" w:rsidR="000F14EB" w:rsidRPr="00A418FC" w:rsidRDefault="000F14EB" w:rsidP="00DA5A18">
      <w:pPr>
        <w:pStyle w:val="Titre1"/>
        <w:numPr>
          <w:ilvl w:val="2"/>
          <w:numId w:val="14"/>
        </w:numPr>
        <w:rPr>
          <w:b/>
          <w:bCs/>
          <w:color w:val="auto"/>
          <w:sz w:val="24"/>
          <w:szCs w:val="24"/>
        </w:rPr>
      </w:pPr>
      <w:bookmarkStart w:id="6" w:name="_Toc229578808"/>
      <w:r w:rsidRPr="00A418FC">
        <w:rPr>
          <w:b/>
          <w:bCs/>
          <w:color w:val="auto"/>
          <w:sz w:val="24"/>
          <w:szCs w:val="24"/>
        </w:rPr>
        <w:t>Délai de validité des offres</w:t>
      </w:r>
      <w:bookmarkEnd w:id="6"/>
    </w:p>
    <w:p w14:paraId="082145BB" w14:textId="3983434A" w:rsidR="00890D76" w:rsidRPr="000F14EB" w:rsidRDefault="000F14EB" w:rsidP="000F14EB">
      <w:pPr>
        <w:spacing w:after="0"/>
        <w:rPr>
          <w:sz w:val="24"/>
          <w:szCs w:val="24"/>
        </w:rPr>
      </w:pPr>
      <w:r w:rsidRPr="000F14EB">
        <w:rPr>
          <w:sz w:val="24"/>
          <w:szCs w:val="24"/>
        </w:rPr>
        <w:t>Le délai de validité des offres est fixé à 30 jours à compter de la date limite de réception des offres.</w:t>
      </w:r>
    </w:p>
    <w:p w14:paraId="20D88D52" w14:textId="77777777" w:rsidR="000F14EB" w:rsidRDefault="000F14EB" w:rsidP="000F14EB">
      <w:pPr>
        <w:spacing w:after="0"/>
      </w:pPr>
    </w:p>
    <w:p w14:paraId="0ADD8692" w14:textId="313EDB09" w:rsidR="000F14EB" w:rsidRPr="00A418FC" w:rsidRDefault="00E06F13" w:rsidP="00C4222C">
      <w:pPr>
        <w:pStyle w:val="Titre1"/>
        <w:numPr>
          <w:ilvl w:val="0"/>
          <w:numId w:val="14"/>
        </w:numPr>
        <w:spacing w:before="0"/>
        <w:rPr>
          <w:b/>
          <w:bCs/>
          <w:color w:val="auto"/>
        </w:rPr>
      </w:pPr>
      <w:bookmarkStart w:id="7" w:name="_Toc229578809"/>
      <w:r w:rsidRPr="00A418FC">
        <w:rPr>
          <w:b/>
          <w:bCs/>
          <w:color w:val="auto"/>
        </w:rPr>
        <w:t>CONTENU DU DOSSIER DE CONSULTATION</w:t>
      </w:r>
      <w:bookmarkEnd w:id="7"/>
    </w:p>
    <w:p w14:paraId="027970A3" w14:textId="32453A20" w:rsidR="000F14EB" w:rsidRPr="00A418FC" w:rsidRDefault="000F14EB" w:rsidP="006501C5">
      <w:pPr>
        <w:pStyle w:val="Titre1"/>
        <w:numPr>
          <w:ilvl w:val="1"/>
          <w:numId w:val="14"/>
        </w:numPr>
        <w:rPr>
          <w:b/>
          <w:bCs/>
          <w:color w:val="auto"/>
          <w:sz w:val="24"/>
          <w:szCs w:val="24"/>
        </w:rPr>
      </w:pPr>
      <w:bookmarkStart w:id="8" w:name="_Toc229578810"/>
      <w:r w:rsidRPr="00A418FC">
        <w:rPr>
          <w:b/>
          <w:bCs/>
          <w:color w:val="auto"/>
          <w:sz w:val="24"/>
          <w:szCs w:val="24"/>
        </w:rPr>
        <w:t>Pièces particulières</w:t>
      </w:r>
      <w:bookmarkEnd w:id="8"/>
      <w:r w:rsidRPr="00A418FC">
        <w:rPr>
          <w:b/>
          <w:bCs/>
          <w:color w:val="auto"/>
          <w:sz w:val="24"/>
          <w:szCs w:val="24"/>
        </w:rPr>
        <w:t xml:space="preserve"> </w:t>
      </w:r>
    </w:p>
    <w:p w14:paraId="0F247CC6" w14:textId="37D0824A" w:rsidR="000F14EB" w:rsidRPr="000F14EB" w:rsidRDefault="000F14EB" w:rsidP="000F14EB">
      <w:pPr>
        <w:pStyle w:val="Paragraphedeliste"/>
        <w:numPr>
          <w:ilvl w:val="0"/>
          <w:numId w:val="9"/>
        </w:numPr>
        <w:spacing w:after="0"/>
        <w:rPr>
          <w:sz w:val="24"/>
          <w:szCs w:val="24"/>
        </w:rPr>
      </w:pPr>
      <w:r w:rsidRPr="000F14EB">
        <w:rPr>
          <w:sz w:val="24"/>
          <w:szCs w:val="24"/>
        </w:rPr>
        <w:t>Le présent RC</w:t>
      </w:r>
    </w:p>
    <w:p w14:paraId="41644A4B" w14:textId="4689D065" w:rsidR="000F14EB" w:rsidRPr="00013732" w:rsidRDefault="000F14EB" w:rsidP="000F14EB">
      <w:pPr>
        <w:pStyle w:val="Paragraphedeliste"/>
        <w:numPr>
          <w:ilvl w:val="0"/>
          <w:numId w:val="9"/>
        </w:numPr>
        <w:spacing w:after="0"/>
        <w:rPr>
          <w:sz w:val="24"/>
          <w:szCs w:val="24"/>
        </w:rPr>
      </w:pPr>
      <w:r w:rsidRPr="00013732">
        <w:rPr>
          <w:sz w:val="24"/>
          <w:szCs w:val="24"/>
        </w:rPr>
        <w:t>L’acte d’engagement (AE)</w:t>
      </w:r>
    </w:p>
    <w:p w14:paraId="3EDC3C81" w14:textId="6A1DDDCC" w:rsidR="000F14EB" w:rsidRPr="000F14EB" w:rsidRDefault="000F14EB" w:rsidP="000F14EB">
      <w:pPr>
        <w:pStyle w:val="Paragraphedeliste"/>
        <w:numPr>
          <w:ilvl w:val="0"/>
          <w:numId w:val="9"/>
        </w:numPr>
        <w:spacing w:after="0"/>
        <w:rPr>
          <w:sz w:val="24"/>
          <w:szCs w:val="24"/>
        </w:rPr>
      </w:pPr>
      <w:r w:rsidRPr="000F14EB">
        <w:rPr>
          <w:sz w:val="24"/>
          <w:szCs w:val="24"/>
        </w:rPr>
        <w:t xml:space="preserve">Le Cahier des Clauses Particulières (CCP) </w:t>
      </w:r>
    </w:p>
    <w:p w14:paraId="21F83B4F" w14:textId="709AEFC8" w:rsidR="000F14EB" w:rsidRPr="00DC7110" w:rsidRDefault="0099651F" w:rsidP="000F14EB">
      <w:pPr>
        <w:pStyle w:val="Paragraphedeliste"/>
        <w:numPr>
          <w:ilvl w:val="0"/>
          <w:numId w:val="9"/>
        </w:numPr>
        <w:spacing w:after="0"/>
        <w:rPr>
          <w:sz w:val="24"/>
          <w:szCs w:val="24"/>
        </w:rPr>
      </w:pPr>
      <w:r w:rsidRPr="00DC7110">
        <w:rPr>
          <w:sz w:val="24"/>
          <w:szCs w:val="24"/>
        </w:rPr>
        <w:t>Décomposition des prix Globale et Forfaitaire (DPGF)</w:t>
      </w:r>
    </w:p>
    <w:p w14:paraId="06AB9F4C" w14:textId="08BABEE1" w:rsidR="000F14EB" w:rsidRPr="00A418FC" w:rsidRDefault="000F14EB" w:rsidP="006501C5">
      <w:pPr>
        <w:pStyle w:val="Titre1"/>
        <w:numPr>
          <w:ilvl w:val="1"/>
          <w:numId w:val="14"/>
        </w:numPr>
        <w:rPr>
          <w:b/>
          <w:bCs/>
          <w:color w:val="auto"/>
          <w:sz w:val="24"/>
          <w:szCs w:val="24"/>
        </w:rPr>
      </w:pPr>
      <w:bookmarkStart w:id="9" w:name="_Toc229578811"/>
      <w:r w:rsidRPr="00A418FC">
        <w:rPr>
          <w:b/>
          <w:bCs/>
          <w:color w:val="auto"/>
          <w:sz w:val="24"/>
          <w:szCs w:val="24"/>
        </w:rPr>
        <w:t>Pièces générales</w:t>
      </w:r>
      <w:bookmarkEnd w:id="9"/>
      <w:r w:rsidRPr="00A418FC">
        <w:rPr>
          <w:b/>
          <w:bCs/>
          <w:color w:val="auto"/>
          <w:sz w:val="24"/>
          <w:szCs w:val="24"/>
        </w:rPr>
        <w:t xml:space="preserve"> </w:t>
      </w:r>
    </w:p>
    <w:p w14:paraId="11C5BB98" w14:textId="508FF3BD" w:rsidR="000F14EB" w:rsidRPr="000F14EB" w:rsidRDefault="000F14EB" w:rsidP="000F14EB">
      <w:pPr>
        <w:pStyle w:val="Paragraphedeliste"/>
        <w:numPr>
          <w:ilvl w:val="0"/>
          <w:numId w:val="9"/>
        </w:numPr>
        <w:spacing w:after="0"/>
        <w:rPr>
          <w:sz w:val="24"/>
          <w:szCs w:val="24"/>
        </w:rPr>
      </w:pPr>
      <w:r w:rsidRPr="000F14EB">
        <w:rPr>
          <w:sz w:val="24"/>
          <w:szCs w:val="24"/>
        </w:rPr>
        <w:t xml:space="preserve"> Le Code de la commande publique ; </w:t>
      </w:r>
    </w:p>
    <w:p w14:paraId="2EE309EF" w14:textId="141CE01F" w:rsidR="000F14EB" w:rsidRPr="000F14EB" w:rsidRDefault="000F14EB" w:rsidP="00E73986">
      <w:pPr>
        <w:pStyle w:val="Paragraphedeliste"/>
        <w:numPr>
          <w:ilvl w:val="0"/>
          <w:numId w:val="10"/>
        </w:numPr>
        <w:spacing w:after="0"/>
        <w:rPr>
          <w:sz w:val="24"/>
          <w:szCs w:val="24"/>
        </w:rPr>
      </w:pPr>
      <w:r w:rsidRPr="000F14EB">
        <w:rPr>
          <w:sz w:val="24"/>
          <w:szCs w:val="24"/>
        </w:rPr>
        <w:t xml:space="preserve">Le Cahier des Clauses Administratives Générales applicable aux marchés publics de techniques de l’information et de la communication (CCAG-TIC) dont relève le présent marché, applicable à la date de sa publication, sous réserve des dérogations prévues dans le CCP. </w:t>
      </w:r>
    </w:p>
    <w:p w14:paraId="56E661BC" w14:textId="77777777" w:rsidR="000F14EB" w:rsidRDefault="000F14EB" w:rsidP="00890D76">
      <w:pPr>
        <w:pStyle w:val="Paragraphedeliste"/>
        <w:spacing w:after="0"/>
        <w:ind w:left="792"/>
      </w:pPr>
    </w:p>
    <w:p w14:paraId="342E8873" w14:textId="0BC8595D" w:rsidR="00890D76" w:rsidRPr="00E73986" w:rsidRDefault="000F14EB" w:rsidP="000F14EB">
      <w:pPr>
        <w:pStyle w:val="Paragraphedeliste"/>
        <w:spacing w:after="0"/>
        <w:ind w:left="0"/>
        <w:rPr>
          <w:sz w:val="24"/>
          <w:szCs w:val="24"/>
        </w:rPr>
      </w:pPr>
      <w:r w:rsidRPr="00E73986">
        <w:rPr>
          <w:sz w:val="24"/>
          <w:szCs w:val="24"/>
        </w:rPr>
        <w:t xml:space="preserve">Les pièces générales, non jointes au dossier, sont réputés connus des candidats. Ces documents peuvent être consultés sur le site internet suivant : </w:t>
      </w:r>
      <w:hyperlink r:id="rId13" w:history="1">
        <w:r w:rsidRPr="00E73986">
          <w:rPr>
            <w:rStyle w:val="Lienhypertexte"/>
            <w:sz w:val="24"/>
            <w:szCs w:val="24"/>
          </w:rPr>
          <w:t>www.legifrance.gouv.fr</w:t>
        </w:r>
      </w:hyperlink>
      <w:r w:rsidRPr="00E73986">
        <w:rPr>
          <w:sz w:val="24"/>
          <w:szCs w:val="24"/>
        </w:rPr>
        <w:t xml:space="preserve"> </w:t>
      </w:r>
    </w:p>
    <w:p w14:paraId="7FDB405C" w14:textId="77777777" w:rsidR="000F14EB" w:rsidRDefault="000F14EB" w:rsidP="006501C5">
      <w:pPr>
        <w:spacing w:after="0"/>
      </w:pPr>
    </w:p>
    <w:p w14:paraId="6E99C500" w14:textId="336B7540" w:rsidR="000F14EB" w:rsidRPr="00C4222C" w:rsidRDefault="00E06F13" w:rsidP="006501C5">
      <w:pPr>
        <w:pStyle w:val="Titre1"/>
        <w:numPr>
          <w:ilvl w:val="0"/>
          <w:numId w:val="14"/>
        </w:numPr>
        <w:rPr>
          <w:b/>
          <w:bCs/>
          <w:color w:val="auto"/>
        </w:rPr>
      </w:pPr>
      <w:bookmarkStart w:id="10" w:name="_Toc229578812"/>
      <w:r w:rsidRPr="00C4222C">
        <w:rPr>
          <w:b/>
          <w:bCs/>
          <w:color w:val="auto"/>
        </w:rPr>
        <w:lastRenderedPageBreak/>
        <w:t>RETRAIT DU DOSSIER DE CONSULTATION</w:t>
      </w:r>
      <w:bookmarkEnd w:id="10"/>
    </w:p>
    <w:p w14:paraId="69076369" w14:textId="0DA75D59" w:rsidR="00E73986" w:rsidRDefault="00E73986" w:rsidP="00E73986">
      <w:pPr>
        <w:spacing w:after="0"/>
        <w:rPr>
          <w:sz w:val="24"/>
          <w:szCs w:val="24"/>
        </w:rPr>
      </w:pPr>
      <w:r w:rsidRPr="009E7000">
        <w:rPr>
          <w:sz w:val="24"/>
          <w:szCs w:val="24"/>
        </w:rPr>
        <w:t xml:space="preserve">L’avis de publicité dématérialisé est mis en ligne sur le site internet du pouvoir adjudicateur à l’adresse suivante : </w:t>
      </w:r>
      <w:r w:rsidR="00F63B28" w:rsidRPr="009E7000">
        <w:rPr>
          <w:sz w:val="24"/>
          <w:szCs w:val="24"/>
        </w:rPr>
        <w:t>https://www.liguehavraise.fr/</w:t>
      </w:r>
      <w:r w:rsidRPr="009E7000">
        <w:rPr>
          <w:sz w:val="24"/>
          <w:szCs w:val="24"/>
        </w:rPr>
        <w:t>.</w:t>
      </w:r>
      <w:r>
        <w:rPr>
          <w:sz w:val="24"/>
          <w:szCs w:val="24"/>
        </w:rPr>
        <w:t xml:space="preserve"> </w:t>
      </w:r>
    </w:p>
    <w:p w14:paraId="7A7E40A7" w14:textId="37E56A01" w:rsidR="00E73986" w:rsidRDefault="00E73986" w:rsidP="00E73986">
      <w:pPr>
        <w:spacing w:after="0"/>
        <w:rPr>
          <w:sz w:val="24"/>
          <w:szCs w:val="24"/>
        </w:rPr>
      </w:pPr>
      <w:r>
        <w:rPr>
          <w:sz w:val="24"/>
          <w:szCs w:val="24"/>
        </w:rPr>
        <w:t xml:space="preserve">Les soumissionnaires ont la possibilité de retirer le DCE en effectuant une demande auprès de l’acheteur : </w:t>
      </w:r>
      <w:r w:rsidR="00775DB5" w:rsidRPr="00D16D4C">
        <w:rPr>
          <w:b/>
          <w:bCs/>
          <w:sz w:val="24"/>
          <w:szCs w:val="24"/>
          <w:u w:val="single"/>
        </w:rPr>
        <w:t>dsi@liguehavraise.com</w:t>
      </w:r>
      <w:r w:rsidR="003D65AC" w:rsidRPr="001069AC">
        <w:rPr>
          <w:sz w:val="24"/>
          <w:szCs w:val="24"/>
        </w:rPr>
        <w:t>.</w:t>
      </w:r>
    </w:p>
    <w:p w14:paraId="77201FC7" w14:textId="6EE24BAE" w:rsidR="00E73986" w:rsidRPr="00E73986" w:rsidRDefault="00E73986" w:rsidP="00E73986">
      <w:pPr>
        <w:spacing w:after="0"/>
        <w:rPr>
          <w:b/>
          <w:bCs/>
          <w:sz w:val="24"/>
          <w:szCs w:val="24"/>
          <w:u w:val="single"/>
        </w:rPr>
      </w:pPr>
      <w:r w:rsidRPr="00E73986">
        <w:rPr>
          <w:sz w:val="24"/>
          <w:szCs w:val="24"/>
        </w:rPr>
        <w:t>Aucun dossier de consultation sous forme papier ne sera transmis.</w:t>
      </w:r>
    </w:p>
    <w:p w14:paraId="6837AC6B" w14:textId="549A20C2" w:rsidR="000F14EB" w:rsidRPr="00E73986" w:rsidRDefault="00E73986" w:rsidP="00E73986">
      <w:pPr>
        <w:spacing w:after="0"/>
        <w:rPr>
          <w:sz w:val="24"/>
          <w:szCs w:val="24"/>
        </w:rPr>
      </w:pPr>
      <w:r w:rsidRPr="00E73986">
        <w:rPr>
          <w:sz w:val="24"/>
          <w:szCs w:val="24"/>
        </w:rPr>
        <w:t xml:space="preserve">Le pouvoir adjudicateur se réserve le droit d'apporter des modifications de détail au dossier de consultation au plus tard </w:t>
      </w:r>
      <w:r w:rsidR="00E06F13">
        <w:rPr>
          <w:sz w:val="24"/>
          <w:szCs w:val="24"/>
        </w:rPr>
        <w:t>8</w:t>
      </w:r>
      <w:r w:rsidRPr="00E73986">
        <w:rPr>
          <w:sz w:val="24"/>
          <w:szCs w:val="24"/>
        </w:rPr>
        <w:t xml:space="preserve"> jours calendaires avant la date limite de réception des offres. Les candidats devront alors répondre sur la base du dossier modifié sans pouvoir n'élever aucune réclamation à ce sujet. Si, pendant l'étude du dossier par les candidats, la date limite de réception des offres est reportée, la disposition précédente est applicable en fonction de cette nouvelle date.</w:t>
      </w:r>
    </w:p>
    <w:p w14:paraId="20625B6C" w14:textId="77777777" w:rsidR="00E06F13" w:rsidRDefault="00E06F13" w:rsidP="00E06F13">
      <w:pPr>
        <w:spacing w:after="0"/>
        <w:rPr>
          <w:b/>
          <w:bCs/>
          <w:sz w:val="32"/>
          <w:szCs w:val="32"/>
          <w:u w:val="single"/>
        </w:rPr>
      </w:pPr>
    </w:p>
    <w:p w14:paraId="7FB11622" w14:textId="77CA3670" w:rsidR="00E06F13" w:rsidRPr="00C4222C" w:rsidRDefault="00E06F13" w:rsidP="006501C5">
      <w:pPr>
        <w:pStyle w:val="Titre1"/>
        <w:numPr>
          <w:ilvl w:val="0"/>
          <w:numId w:val="14"/>
        </w:numPr>
        <w:rPr>
          <w:b/>
          <w:bCs/>
          <w:color w:val="auto"/>
        </w:rPr>
      </w:pPr>
      <w:bookmarkStart w:id="11" w:name="_Toc229578813"/>
      <w:r w:rsidRPr="00C4222C">
        <w:rPr>
          <w:b/>
          <w:bCs/>
          <w:color w:val="auto"/>
        </w:rPr>
        <w:t>PRESENTATION DES CANDIDATURES ET DES OFFRES</w:t>
      </w:r>
      <w:bookmarkEnd w:id="11"/>
    </w:p>
    <w:p w14:paraId="27ABBB36" w14:textId="5548AD1E" w:rsidR="00E06F13" w:rsidRPr="00C4222C" w:rsidRDefault="00E06F13" w:rsidP="006501C5">
      <w:pPr>
        <w:pStyle w:val="Titre1"/>
        <w:numPr>
          <w:ilvl w:val="1"/>
          <w:numId w:val="14"/>
        </w:numPr>
        <w:rPr>
          <w:b/>
          <w:bCs/>
          <w:color w:val="auto"/>
          <w:sz w:val="24"/>
          <w:szCs w:val="24"/>
        </w:rPr>
      </w:pPr>
      <w:bookmarkStart w:id="12" w:name="_Toc229578814"/>
      <w:r w:rsidRPr="00C4222C">
        <w:rPr>
          <w:b/>
          <w:bCs/>
          <w:color w:val="auto"/>
          <w:sz w:val="24"/>
          <w:szCs w:val="24"/>
        </w:rPr>
        <w:t>Pièces de la candidature</w:t>
      </w:r>
      <w:bookmarkEnd w:id="12"/>
      <w:r w:rsidRPr="00C4222C">
        <w:rPr>
          <w:b/>
          <w:bCs/>
          <w:color w:val="auto"/>
          <w:sz w:val="24"/>
          <w:szCs w:val="24"/>
        </w:rPr>
        <w:t xml:space="preserve"> </w:t>
      </w:r>
    </w:p>
    <w:p w14:paraId="7DDB42E9" w14:textId="77777777" w:rsidR="00E06F13" w:rsidRDefault="00E06F13" w:rsidP="00E06F13">
      <w:pPr>
        <w:spacing w:after="0"/>
        <w:rPr>
          <w:sz w:val="24"/>
          <w:szCs w:val="24"/>
        </w:rPr>
      </w:pPr>
      <w:r w:rsidRPr="00E06F13">
        <w:rPr>
          <w:sz w:val="24"/>
          <w:szCs w:val="24"/>
        </w:rPr>
        <w:t xml:space="preserve">Chaque candidat aura à produire un dossier complet comprenant les pièces suivantes telles que prévues aux articles L. 2142-1, R. 2142-3, R. 2142-4, R. 2143-3 et R.2143-4 du Code de la commande publique : </w:t>
      </w:r>
    </w:p>
    <w:p w14:paraId="06326D18" w14:textId="77777777"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Lettre de candidature : formulaires DC1 </w:t>
      </w:r>
    </w:p>
    <w:p w14:paraId="5521D93A" w14:textId="77777777"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La déclaration du candidat formulaire DC2 </w:t>
      </w:r>
    </w:p>
    <w:p w14:paraId="492FC01E" w14:textId="0FCA0B58"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Le pouvoir de la personne habilitée à engager l’entreprise et ses cotraitants, le cas échéant </w:t>
      </w:r>
    </w:p>
    <w:p w14:paraId="79AD08E0" w14:textId="77777777"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Un extrait </w:t>
      </w:r>
      <w:proofErr w:type="spellStart"/>
      <w:r w:rsidRPr="00E06F13">
        <w:rPr>
          <w:sz w:val="24"/>
          <w:szCs w:val="24"/>
        </w:rPr>
        <w:t>K.bis</w:t>
      </w:r>
      <w:proofErr w:type="spellEnd"/>
      <w:r w:rsidRPr="00E06F13">
        <w:rPr>
          <w:sz w:val="24"/>
          <w:szCs w:val="24"/>
        </w:rPr>
        <w:t xml:space="preserve"> </w:t>
      </w:r>
    </w:p>
    <w:p w14:paraId="20EFFBA0" w14:textId="561157A4"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w:t>
      </w:r>
      <w:r w:rsidR="00106D6B" w:rsidRPr="00E06F13">
        <w:rPr>
          <w:sz w:val="24"/>
          <w:szCs w:val="24"/>
        </w:rPr>
        <w:t>Si</w:t>
      </w:r>
      <w:r w:rsidRPr="00E06F13">
        <w:rPr>
          <w:sz w:val="24"/>
          <w:szCs w:val="24"/>
        </w:rPr>
        <w:t xml:space="preserve"> le formulaire DC1 n’est pas utilisé,</w:t>
      </w:r>
      <w:r w:rsidR="00D5418D">
        <w:rPr>
          <w:sz w:val="24"/>
          <w:szCs w:val="24"/>
        </w:rPr>
        <w:t xml:space="preserve"> </w:t>
      </w:r>
      <w:r w:rsidRPr="00E06F13">
        <w:rPr>
          <w:sz w:val="24"/>
          <w:szCs w:val="24"/>
        </w:rPr>
        <w:t xml:space="preserve">la déclaration sur l'honneur pour justifier que le candidat n'entre dans aucun des cas des interdictions de soumissionner prévus aux articles L.2141-1 à L2141-5 ou aux articles L.2141-7 à L.2141-10 du code de la commande publique </w:t>
      </w:r>
    </w:p>
    <w:p w14:paraId="39F92DED" w14:textId="77777777"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Copie du ou des jugements prononcés, si le candidat est en redressement judiciaire ou procédure équivalente pour les candidats étrangers </w:t>
      </w:r>
    </w:p>
    <w:p w14:paraId="33A25293" w14:textId="22602B0E"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La liste de références significatives pour chacune des trois dernières années. </w:t>
      </w:r>
    </w:p>
    <w:p w14:paraId="1CD2D75E" w14:textId="6CDCFC56" w:rsidR="00E06F13" w:rsidRPr="00C4222C" w:rsidRDefault="00E06F13" w:rsidP="00D4583A">
      <w:pPr>
        <w:pStyle w:val="Titre1"/>
        <w:numPr>
          <w:ilvl w:val="1"/>
          <w:numId w:val="14"/>
        </w:numPr>
        <w:rPr>
          <w:b/>
          <w:bCs/>
          <w:color w:val="auto"/>
          <w:sz w:val="24"/>
          <w:szCs w:val="24"/>
        </w:rPr>
      </w:pPr>
      <w:bookmarkStart w:id="13" w:name="_Toc229578815"/>
      <w:r w:rsidRPr="00C4222C">
        <w:rPr>
          <w:b/>
          <w:bCs/>
          <w:color w:val="auto"/>
          <w:sz w:val="24"/>
          <w:szCs w:val="24"/>
        </w:rPr>
        <w:t>Pièces de l’offre</w:t>
      </w:r>
      <w:bookmarkEnd w:id="13"/>
      <w:r w:rsidRPr="00C4222C">
        <w:rPr>
          <w:b/>
          <w:bCs/>
          <w:color w:val="auto"/>
          <w:sz w:val="24"/>
          <w:szCs w:val="24"/>
        </w:rPr>
        <w:t xml:space="preserve"> </w:t>
      </w:r>
    </w:p>
    <w:p w14:paraId="21859997" w14:textId="595B4AA0"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L’acte d’engagement </w:t>
      </w:r>
    </w:p>
    <w:p w14:paraId="5509BC75" w14:textId="3AC40136"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w:t>
      </w:r>
      <w:r w:rsidR="00C4222C" w:rsidRPr="00F63B28">
        <w:rPr>
          <w:sz w:val="24"/>
          <w:szCs w:val="24"/>
        </w:rPr>
        <w:t>Décomposition des prix Globale et Forfaitaire (DPGF)</w:t>
      </w:r>
    </w:p>
    <w:p w14:paraId="06E34F80" w14:textId="1F2D68CA" w:rsidR="00E06F13" w:rsidRDefault="00E06F13" w:rsidP="00E06F13">
      <w:pPr>
        <w:spacing w:after="0"/>
        <w:ind w:left="708"/>
        <w:rPr>
          <w:sz w:val="24"/>
          <w:szCs w:val="24"/>
        </w:rPr>
      </w:pPr>
      <w:r w:rsidRPr="00E06F13">
        <w:rPr>
          <w:sz w:val="24"/>
          <w:szCs w:val="24"/>
        </w:rPr>
        <w:sym w:font="Symbol" w:char="F06F"/>
      </w:r>
      <w:r w:rsidRPr="00E06F13">
        <w:rPr>
          <w:sz w:val="24"/>
          <w:szCs w:val="24"/>
        </w:rPr>
        <w:t xml:space="preserve"> Un mémoire </w:t>
      </w:r>
      <w:r>
        <w:rPr>
          <w:sz w:val="24"/>
          <w:szCs w:val="24"/>
        </w:rPr>
        <w:t>justificatif des dispositions que l’entreprise se propose d’adopter pour l’exécution du contrat</w:t>
      </w:r>
    </w:p>
    <w:p w14:paraId="1F527A95" w14:textId="77777777" w:rsidR="00E06F13" w:rsidRDefault="00E06F13" w:rsidP="00E06F13">
      <w:pPr>
        <w:spacing w:after="0"/>
        <w:rPr>
          <w:sz w:val="24"/>
          <w:szCs w:val="24"/>
        </w:rPr>
      </w:pPr>
    </w:p>
    <w:p w14:paraId="1279267C" w14:textId="56EB636F" w:rsidR="00E06F13" w:rsidRDefault="00E06F13" w:rsidP="00E06F13">
      <w:pPr>
        <w:spacing w:after="0"/>
        <w:rPr>
          <w:sz w:val="24"/>
          <w:szCs w:val="24"/>
        </w:rPr>
      </w:pPr>
      <w:r w:rsidRPr="00E06F13">
        <w:rPr>
          <w:sz w:val="24"/>
          <w:szCs w:val="24"/>
        </w:rPr>
        <w:t xml:space="preserve">La remise de l'acte d'engagement signé n'est plus requise au moment du dépôt de l'offre et ne sera exigée que du candidat retenu afin de formaliser le contrat conclu. Toutefois, Le dépôt d'une offre engage le candidat à exécuter le contrat selon les prescriptions prévues aux pièces contractuelles dès lors que le contrat lui est notifié. L'absence de signature de </w:t>
      </w:r>
      <w:r w:rsidRPr="00E06F13">
        <w:rPr>
          <w:sz w:val="24"/>
          <w:szCs w:val="24"/>
        </w:rPr>
        <w:lastRenderedPageBreak/>
        <w:t>l’acte d'engagement au stade de la consultation ne soustrait pas le titulaire à son obligation d’exécuter le marché.</w:t>
      </w:r>
    </w:p>
    <w:p w14:paraId="76CB7E44" w14:textId="77777777" w:rsidR="00E06F13" w:rsidRDefault="00E06F13" w:rsidP="00E06F13">
      <w:pPr>
        <w:spacing w:after="0"/>
        <w:rPr>
          <w:sz w:val="24"/>
          <w:szCs w:val="24"/>
        </w:rPr>
      </w:pPr>
    </w:p>
    <w:p w14:paraId="678AD3D2" w14:textId="20AEF645" w:rsidR="00E06F13" w:rsidRPr="00E06F13" w:rsidRDefault="00E06F13" w:rsidP="00E06F13">
      <w:pPr>
        <w:spacing w:after="0"/>
        <w:rPr>
          <w:b/>
          <w:bCs/>
          <w:sz w:val="24"/>
          <w:szCs w:val="24"/>
          <w:u w:val="single"/>
        </w:rPr>
      </w:pPr>
      <w:r w:rsidRPr="00E06F13">
        <w:rPr>
          <w:sz w:val="24"/>
          <w:szCs w:val="24"/>
        </w:rPr>
        <w:t>L’attention des candidats est attirée sur l'obligation de produire tous les documents demandés dûment complétés : les offres ne comportant pas tous les documents ou renseignements demandés pourront être rejetées.</w:t>
      </w:r>
    </w:p>
    <w:p w14:paraId="3E4556F2" w14:textId="61C7F415" w:rsidR="00E06F13" w:rsidRPr="00B70A2D" w:rsidRDefault="00E06F13" w:rsidP="00D4583A">
      <w:pPr>
        <w:pStyle w:val="Titre1"/>
        <w:numPr>
          <w:ilvl w:val="0"/>
          <w:numId w:val="14"/>
        </w:numPr>
        <w:rPr>
          <w:b/>
          <w:bCs/>
          <w:color w:val="auto"/>
        </w:rPr>
      </w:pPr>
      <w:bookmarkStart w:id="14" w:name="_Toc229578816"/>
      <w:r w:rsidRPr="00B70A2D">
        <w:rPr>
          <w:b/>
          <w:bCs/>
          <w:color w:val="auto"/>
        </w:rPr>
        <w:t>CONDITIONS D’ENVOI ET DE REMISE DES PLIS</w:t>
      </w:r>
      <w:bookmarkEnd w:id="14"/>
    </w:p>
    <w:p w14:paraId="447A3B45" w14:textId="780C6D09" w:rsidR="00E06F13" w:rsidRPr="00B70A2D" w:rsidRDefault="006A4426" w:rsidP="00D4583A">
      <w:pPr>
        <w:pStyle w:val="Titre1"/>
        <w:numPr>
          <w:ilvl w:val="1"/>
          <w:numId w:val="14"/>
        </w:numPr>
        <w:rPr>
          <w:b/>
          <w:bCs/>
          <w:color w:val="auto"/>
          <w:sz w:val="24"/>
          <w:szCs w:val="24"/>
        </w:rPr>
      </w:pPr>
      <w:bookmarkStart w:id="15" w:name="_Toc229578817"/>
      <w:r w:rsidRPr="00B70A2D">
        <w:rPr>
          <w:b/>
          <w:bCs/>
          <w:color w:val="auto"/>
          <w:sz w:val="24"/>
          <w:szCs w:val="24"/>
        </w:rPr>
        <w:t>Modalités de remise des plis</w:t>
      </w:r>
      <w:bookmarkEnd w:id="15"/>
    </w:p>
    <w:p w14:paraId="741EA3F0" w14:textId="516714EF" w:rsidR="006A4426" w:rsidRPr="006A4426" w:rsidRDefault="006A4426" w:rsidP="00E06F13">
      <w:pPr>
        <w:spacing w:after="0"/>
        <w:rPr>
          <w:b/>
          <w:bCs/>
          <w:sz w:val="24"/>
          <w:szCs w:val="24"/>
        </w:rPr>
      </w:pPr>
      <w:r w:rsidRPr="006A4426">
        <w:rPr>
          <w:sz w:val="24"/>
          <w:szCs w:val="24"/>
        </w:rPr>
        <w:t xml:space="preserve">Les plis </w:t>
      </w:r>
      <w:r>
        <w:rPr>
          <w:sz w:val="24"/>
          <w:szCs w:val="24"/>
        </w:rPr>
        <w:t>doivent être</w:t>
      </w:r>
      <w:r w:rsidRPr="006A4426">
        <w:rPr>
          <w:sz w:val="24"/>
          <w:szCs w:val="24"/>
        </w:rPr>
        <w:t xml:space="preserve"> transmis électroniquement l’adresse mail suivante : </w:t>
      </w:r>
      <w:r w:rsidR="00775DB5" w:rsidRPr="00D16D4C">
        <w:rPr>
          <w:b/>
          <w:bCs/>
          <w:sz w:val="24"/>
          <w:szCs w:val="24"/>
          <w:u w:val="single"/>
        </w:rPr>
        <w:t>dsi@liguehavraise.com</w:t>
      </w:r>
    </w:p>
    <w:p w14:paraId="3494747B" w14:textId="28A42E46" w:rsidR="00E06F13" w:rsidRDefault="006A4426" w:rsidP="00E06F13">
      <w:pPr>
        <w:spacing w:after="0"/>
        <w:rPr>
          <w:sz w:val="24"/>
          <w:szCs w:val="24"/>
        </w:rPr>
      </w:pPr>
      <w:r w:rsidRPr="006A4426">
        <w:rPr>
          <w:sz w:val="24"/>
          <w:szCs w:val="24"/>
        </w:rPr>
        <w:t>Par conséquent, les candidats ne pourront remettre leurs offres que par voie électronique. Aucune transmission par voie papier ou sur support physique électronique n’est autorisée. Toute offre transmise par voie papier sera déclarée irrégulière, sans possibilité de régularisation</w:t>
      </w:r>
      <w:r>
        <w:rPr>
          <w:sz w:val="24"/>
          <w:szCs w:val="24"/>
        </w:rPr>
        <w:t>.</w:t>
      </w:r>
    </w:p>
    <w:p w14:paraId="560453A8" w14:textId="23115E50" w:rsidR="006A4426" w:rsidRDefault="006A4426" w:rsidP="00E06F13">
      <w:pPr>
        <w:spacing w:after="0"/>
        <w:rPr>
          <w:sz w:val="24"/>
          <w:szCs w:val="24"/>
        </w:rPr>
      </w:pPr>
      <w:r w:rsidRPr="006A4426">
        <w:rPr>
          <w:sz w:val="24"/>
          <w:szCs w:val="24"/>
        </w:rPr>
        <w:t>Les offres pour lesquelles les plis seraient déposés ou dont l'accusé de réception indiquerait leur dépôt après la date et l'heure limites fixées seront écartée</w:t>
      </w:r>
      <w:r>
        <w:rPr>
          <w:sz w:val="24"/>
          <w:szCs w:val="24"/>
        </w:rPr>
        <w:t>s et déclarées non retenues.</w:t>
      </w:r>
    </w:p>
    <w:p w14:paraId="013469ED" w14:textId="46C8AF5D" w:rsidR="006A4426" w:rsidRPr="00B70A2D" w:rsidRDefault="006A4426" w:rsidP="00D4583A">
      <w:pPr>
        <w:pStyle w:val="Titre1"/>
        <w:numPr>
          <w:ilvl w:val="1"/>
          <w:numId w:val="14"/>
        </w:numPr>
        <w:rPr>
          <w:b/>
          <w:bCs/>
          <w:color w:val="auto"/>
          <w:sz w:val="24"/>
          <w:szCs w:val="24"/>
        </w:rPr>
      </w:pPr>
      <w:bookmarkStart w:id="16" w:name="_Toc229578818"/>
      <w:r w:rsidRPr="00B70A2D">
        <w:rPr>
          <w:b/>
          <w:bCs/>
          <w:color w:val="auto"/>
          <w:sz w:val="24"/>
          <w:szCs w:val="24"/>
        </w:rPr>
        <w:t>Date limite de remise des plis</w:t>
      </w:r>
      <w:bookmarkEnd w:id="16"/>
    </w:p>
    <w:p w14:paraId="64D602C0" w14:textId="75A8476C" w:rsidR="006A4426" w:rsidRPr="006A4426" w:rsidRDefault="006A4426" w:rsidP="00E06F13">
      <w:pPr>
        <w:spacing w:after="0"/>
        <w:rPr>
          <w:sz w:val="24"/>
          <w:szCs w:val="24"/>
        </w:rPr>
      </w:pPr>
      <w:r w:rsidRPr="006A4426">
        <w:rPr>
          <w:sz w:val="24"/>
          <w:szCs w:val="24"/>
        </w:rPr>
        <w:t xml:space="preserve">La date limite de remise des offres est fixée au </w:t>
      </w:r>
      <w:r w:rsidR="005816BF" w:rsidRPr="005816BF">
        <w:rPr>
          <w:sz w:val="24"/>
          <w:szCs w:val="24"/>
        </w:rPr>
        <w:t xml:space="preserve">Le </w:t>
      </w:r>
      <w:r w:rsidR="005816BF" w:rsidRPr="006F2622">
        <w:rPr>
          <w:sz w:val="24"/>
          <w:szCs w:val="24"/>
        </w:rPr>
        <w:t>1</w:t>
      </w:r>
      <w:r w:rsidR="00F870EA" w:rsidRPr="006F2622">
        <w:rPr>
          <w:sz w:val="24"/>
          <w:szCs w:val="24"/>
        </w:rPr>
        <w:t>5</w:t>
      </w:r>
      <w:r w:rsidR="005816BF" w:rsidRPr="006F2622">
        <w:rPr>
          <w:sz w:val="24"/>
          <w:szCs w:val="24"/>
        </w:rPr>
        <w:t>/0</w:t>
      </w:r>
      <w:r w:rsidR="00F870EA" w:rsidRPr="006F2622">
        <w:rPr>
          <w:sz w:val="24"/>
          <w:szCs w:val="24"/>
        </w:rPr>
        <w:t>6</w:t>
      </w:r>
      <w:r w:rsidR="005816BF" w:rsidRPr="006F2622">
        <w:rPr>
          <w:sz w:val="24"/>
          <w:szCs w:val="24"/>
        </w:rPr>
        <w:t>/202</w:t>
      </w:r>
      <w:r w:rsidR="00F870EA" w:rsidRPr="006F2622">
        <w:rPr>
          <w:sz w:val="24"/>
          <w:szCs w:val="24"/>
        </w:rPr>
        <w:t>6</w:t>
      </w:r>
      <w:r w:rsidR="005816BF" w:rsidRPr="006F2622">
        <w:rPr>
          <w:sz w:val="24"/>
          <w:szCs w:val="24"/>
        </w:rPr>
        <w:t>, à 12h00.</w:t>
      </w:r>
    </w:p>
    <w:p w14:paraId="62B6EF4C" w14:textId="77777777" w:rsidR="006A4426" w:rsidRDefault="006A4426" w:rsidP="00E06F13">
      <w:pPr>
        <w:spacing w:after="0"/>
      </w:pPr>
    </w:p>
    <w:p w14:paraId="1CF63C2E" w14:textId="3B58C8D0" w:rsidR="006A4426" w:rsidRPr="00B70A2D" w:rsidRDefault="006A4426" w:rsidP="00505B80">
      <w:pPr>
        <w:pStyle w:val="Titre1"/>
        <w:numPr>
          <w:ilvl w:val="0"/>
          <w:numId w:val="14"/>
        </w:numPr>
        <w:rPr>
          <w:b/>
          <w:bCs/>
          <w:color w:val="auto"/>
          <w:sz w:val="28"/>
          <w:szCs w:val="28"/>
          <w:u w:val="single"/>
        </w:rPr>
      </w:pPr>
      <w:bookmarkStart w:id="17" w:name="_Toc229578819"/>
      <w:r w:rsidRPr="00B70A2D">
        <w:rPr>
          <w:b/>
          <w:bCs/>
          <w:color w:val="auto"/>
        </w:rPr>
        <w:t>EXAMEN DES CANDIDATURES ET DES OFFRES</w:t>
      </w:r>
      <w:bookmarkEnd w:id="17"/>
    </w:p>
    <w:p w14:paraId="5D85ED7D" w14:textId="1B0AB756" w:rsidR="006A4426" w:rsidRPr="006A4426" w:rsidRDefault="006A4426" w:rsidP="006A4426">
      <w:pPr>
        <w:spacing w:after="0"/>
        <w:rPr>
          <w:b/>
          <w:bCs/>
          <w:sz w:val="24"/>
          <w:szCs w:val="24"/>
          <w:u w:val="single"/>
        </w:rPr>
      </w:pPr>
      <w:r w:rsidRPr="006A4426">
        <w:rPr>
          <w:sz w:val="24"/>
          <w:szCs w:val="24"/>
        </w:rPr>
        <w:t>La sélection des candidatures et le jugement des offres seront effectués dans le respect des principes fondamentaux de la commande publique</w:t>
      </w:r>
    </w:p>
    <w:p w14:paraId="79109823" w14:textId="3C61ADB5" w:rsidR="006A4426" w:rsidRPr="00B70A2D" w:rsidRDefault="006A4426" w:rsidP="00505B80">
      <w:pPr>
        <w:pStyle w:val="Titre1"/>
        <w:numPr>
          <w:ilvl w:val="1"/>
          <w:numId w:val="14"/>
        </w:numPr>
        <w:rPr>
          <w:b/>
          <w:bCs/>
          <w:color w:val="auto"/>
          <w:sz w:val="24"/>
          <w:szCs w:val="24"/>
        </w:rPr>
      </w:pPr>
      <w:bookmarkStart w:id="18" w:name="_Toc229578820"/>
      <w:r w:rsidRPr="00B70A2D">
        <w:rPr>
          <w:b/>
          <w:bCs/>
          <w:color w:val="auto"/>
          <w:sz w:val="24"/>
          <w:szCs w:val="24"/>
        </w:rPr>
        <w:t>Sélection des candidatures</w:t>
      </w:r>
      <w:bookmarkEnd w:id="18"/>
      <w:r w:rsidRPr="00B70A2D">
        <w:rPr>
          <w:b/>
          <w:bCs/>
          <w:color w:val="auto"/>
          <w:sz w:val="24"/>
          <w:szCs w:val="24"/>
        </w:rPr>
        <w:t xml:space="preserve"> </w:t>
      </w:r>
    </w:p>
    <w:p w14:paraId="5C29BF01" w14:textId="0C6F4E4F" w:rsidR="006A4426" w:rsidRDefault="006A4426" w:rsidP="00E06F13">
      <w:pPr>
        <w:spacing w:after="0"/>
      </w:pPr>
      <w:r>
        <w:t>L</w:t>
      </w:r>
      <w:r w:rsidR="00681BCC">
        <w:t>a</w:t>
      </w:r>
      <w:r>
        <w:t xml:space="preserve"> </w:t>
      </w:r>
      <w:r w:rsidR="00681BCC" w:rsidRPr="00F63B28">
        <w:t>LIGUE HAVRAISE</w:t>
      </w:r>
      <w:r w:rsidR="00681BCC">
        <w:t xml:space="preserve"> </w:t>
      </w:r>
      <w:r>
        <w:t xml:space="preserve">vérifie les informations qui figurent dans les dossiers de candidature, y compris les capacités </w:t>
      </w:r>
      <w:r w:rsidR="004C75D6">
        <w:t>sur lesquelles</w:t>
      </w:r>
      <w:r>
        <w:t xml:space="preserve"> les candidats s’appuient. Cette vérification est effectuée dans les conditions prévues aux articles R. 2144-3 à R. 2144-5 du </w:t>
      </w:r>
      <w:r w:rsidR="004C75D6">
        <w:t xml:space="preserve">Code de la Commande </w:t>
      </w:r>
      <w:r w:rsidR="00106D6B">
        <w:t>Publique</w:t>
      </w:r>
      <w:r>
        <w:t>. La recevabilité des candidatures sera appréciée au regard des capacités professionnelles, techniques et financières des candidats.</w:t>
      </w:r>
    </w:p>
    <w:p w14:paraId="3D298D1F" w14:textId="35BB3D3D" w:rsidR="006A4426" w:rsidRPr="00B70A2D" w:rsidRDefault="006A4426" w:rsidP="00400195">
      <w:pPr>
        <w:pStyle w:val="Titre1"/>
        <w:numPr>
          <w:ilvl w:val="1"/>
          <w:numId w:val="14"/>
        </w:numPr>
        <w:rPr>
          <w:b/>
          <w:bCs/>
          <w:color w:val="auto"/>
          <w:sz w:val="24"/>
          <w:szCs w:val="24"/>
        </w:rPr>
      </w:pPr>
      <w:bookmarkStart w:id="19" w:name="_Toc229578821"/>
      <w:r w:rsidRPr="00B70A2D">
        <w:rPr>
          <w:b/>
          <w:bCs/>
          <w:color w:val="auto"/>
          <w:sz w:val="24"/>
          <w:szCs w:val="24"/>
        </w:rPr>
        <w:t>Critères de jugement des offres</w:t>
      </w:r>
      <w:bookmarkEnd w:id="19"/>
    </w:p>
    <w:p w14:paraId="0BFC5A8D" w14:textId="1087C0C9" w:rsidR="006A4426" w:rsidRDefault="004C75D6" w:rsidP="004C75D6">
      <w:pPr>
        <w:spacing w:after="0"/>
        <w:rPr>
          <w:sz w:val="24"/>
          <w:szCs w:val="24"/>
        </w:rPr>
      </w:pPr>
      <w:r w:rsidRPr="004C75D6">
        <w:rPr>
          <w:sz w:val="24"/>
          <w:szCs w:val="24"/>
        </w:rPr>
        <w:t>L’offre économiquement la plus avantageuse sera choisie. Les offres régulières, acceptables et appropriées, et qui n'ont pas été rejetées en application des articles R. 2152-1, R. 2152-2 ainsi que de l’article R2352-2 sont classées par ordre décroissant en appliquant les critères suivants :</w:t>
      </w:r>
    </w:p>
    <w:p w14:paraId="02A6320D" w14:textId="77777777" w:rsidR="00F970D6" w:rsidRDefault="00F970D6" w:rsidP="004C75D6">
      <w:pPr>
        <w:spacing w:after="0"/>
        <w:rPr>
          <w:sz w:val="24"/>
          <w:szCs w:val="24"/>
        </w:rPr>
      </w:pPr>
    </w:p>
    <w:tbl>
      <w:tblPr>
        <w:tblStyle w:val="Grilledutableau"/>
        <w:tblW w:w="0" w:type="auto"/>
        <w:tblLook w:val="04A0" w:firstRow="1" w:lastRow="0" w:firstColumn="1" w:lastColumn="0" w:noHBand="0" w:noVBand="1"/>
      </w:tblPr>
      <w:tblGrid>
        <w:gridCol w:w="8217"/>
        <w:gridCol w:w="845"/>
      </w:tblGrid>
      <w:tr w:rsidR="00F970D6" w14:paraId="468FE140" w14:textId="77777777">
        <w:tc>
          <w:tcPr>
            <w:tcW w:w="8217" w:type="dxa"/>
          </w:tcPr>
          <w:p w14:paraId="21CB8DAF" w14:textId="77777777" w:rsidR="00F970D6" w:rsidRPr="000F77B1" w:rsidRDefault="00F970D6">
            <w:pPr>
              <w:rPr>
                <w:b/>
                <w:bCs/>
              </w:rPr>
            </w:pPr>
            <w:r w:rsidRPr="000F77B1">
              <w:rPr>
                <w:b/>
                <w:bCs/>
              </w:rPr>
              <w:t>Libellé</w:t>
            </w:r>
          </w:p>
        </w:tc>
        <w:tc>
          <w:tcPr>
            <w:tcW w:w="845" w:type="dxa"/>
          </w:tcPr>
          <w:p w14:paraId="19074287" w14:textId="77777777" w:rsidR="00F970D6" w:rsidRPr="000F77B1" w:rsidRDefault="00F970D6">
            <w:pPr>
              <w:rPr>
                <w:b/>
                <w:bCs/>
              </w:rPr>
            </w:pPr>
            <w:r w:rsidRPr="000F77B1">
              <w:rPr>
                <w:b/>
                <w:bCs/>
              </w:rPr>
              <w:t>%</w:t>
            </w:r>
          </w:p>
        </w:tc>
      </w:tr>
      <w:tr w:rsidR="00F970D6" w14:paraId="3FFE8A36" w14:textId="77777777">
        <w:tc>
          <w:tcPr>
            <w:tcW w:w="8217" w:type="dxa"/>
          </w:tcPr>
          <w:p w14:paraId="18C13489" w14:textId="27D2FB95" w:rsidR="00F970D6" w:rsidRDefault="00F970D6">
            <w:r w:rsidRPr="00C62968">
              <w:rPr>
                <w:b/>
                <w:bCs/>
              </w:rPr>
              <w:t>Critère 1 - Valeur technique</w:t>
            </w:r>
            <w:r w:rsidRPr="00C62968">
              <w:t xml:space="preserve">, notée sur </w:t>
            </w:r>
            <w:r w:rsidR="00B91E6A" w:rsidRPr="004F354A">
              <w:rPr>
                <w:b/>
                <w:bCs/>
                <w:u w:val="single"/>
              </w:rPr>
              <w:t>60</w:t>
            </w:r>
            <w:r w:rsidRPr="004F354A">
              <w:rPr>
                <w:b/>
                <w:u w:val="single"/>
              </w:rPr>
              <w:t xml:space="preserve"> points</w:t>
            </w:r>
            <w:r w:rsidRPr="00C62968">
              <w:t xml:space="preserve"> et appréciée à partir des éléments renseignés sur le mémoire technique du candidat, à savoir :</w:t>
            </w:r>
          </w:p>
        </w:tc>
        <w:tc>
          <w:tcPr>
            <w:tcW w:w="845" w:type="dxa"/>
            <w:vMerge w:val="restart"/>
          </w:tcPr>
          <w:p w14:paraId="47092EE8" w14:textId="77777777" w:rsidR="00F970D6" w:rsidRDefault="00F970D6">
            <w:pPr>
              <w:jc w:val="center"/>
            </w:pPr>
          </w:p>
          <w:p w14:paraId="46594A88" w14:textId="77777777" w:rsidR="00F970D6" w:rsidRDefault="00F970D6">
            <w:pPr>
              <w:jc w:val="center"/>
            </w:pPr>
          </w:p>
          <w:p w14:paraId="6A8D0B7C" w14:textId="640A4A89" w:rsidR="00F970D6" w:rsidRPr="00C62968" w:rsidRDefault="005C6ED0">
            <w:pPr>
              <w:rPr>
                <w:b/>
                <w:bCs/>
              </w:rPr>
            </w:pPr>
            <w:r w:rsidRPr="004F354A">
              <w:rPr>
                <w:b/>
                <w:bCs/>
              </w:rPr>
              <w:t>6</w:t>
            </w:r>
            <w:r w:rsidR="00F970D6" w:rsidRPr="004F354A">
              <w:rPr>
                <w:b/>
                <w:bCs/>
              </w:rPr>
              <w:t>0</w:t>
            </w:r>
          </w:p>
        </w:tc>
      </w:tr>
      <w:tr w:rsidR="00F970D6" w14:paraId="2EE32EDE" w14:textId="77777777">
        <w:tc>
          <w:tcPr>
            <w:tcW w:w="8217" w:type="dxa"/>
          </w:tcPr>
          <w:p w14:paraId="2308FE41" w14:textId="79DA4794" w:rsidR="00F970D6" w:rsidRDefault="00F970D6">
            <w:r w:rsidRPr="00C62968">
              <w:t xml:space="preserve">- Méthodologie, organisation du candidat et planification des prestations - </w:t>
            </w:r>
            <w:r w:rsidR="00AE02FF" w:rsidRPr="004F354A">
              <w:rPr>
                <w:u w:val="single"/>
              </w:rPr>
              <w:t>2</w:t>
            </w:r>
            <w:r w:rsidRPr="004F354A">
              <w:rPr>
                <w:u w:val="single"/>
              </w:rPr>
              <w:t>5 points</w:t>
            </w:r>
            <w:r w:rsidRPr="00C62968">
              <w:t xml:space="preserve"> </w:t>
            </w:r>
          </w:p>
          <w:p w14:paraId="2B0EC5C7" w14:textId="45F8E27D" w:rsidR="00F970D6" w:rsidRDefault="00F970D6">
            <w:r w:rsidRPr="00C62968">
              <w:t xml:space="preserve">- Pertinence des solutions technologiques proposées et tenant compte d’une reprise et d’une optimisation de l’architecture existante - </w:t>
            </w:r>
            <w:r w:rsidR="00AE02FF" w:rsidRPr="004F354A">
              <w:rPr>
                <w:u w:val="single"/>
              </w:rPr>
              <w:t>2</w:t>
            </w:r>
            <w:r w:rsidRPr="004F354A">
              <w:rPr>
                <w:u w:val="single"/>
              </w:rPr>
              <w:t>5 points</w:t>
            </w:r>
            <w:r w:rsidRPr="00C62968">
              <w:t xml:space="preserve"> </w:t>
            </w:r>
          </w:p>
          <w:p w14:paraId="70C625AD" w14:textId="7815BAA3" w:rsidR="00F970D6" w:rsidRDefault="00F970D6">
            <w:r w:rsidRPr="00C62968">
              <w:lastRenderedPageBreak/>
              <w:t xml:space="preserve">- Modalités de communication dans le cadre du suivi des prestations – </w:t>
            </w:r>
            <w:r w:rsidRPr="004F354A">
              <w:rPr>
                <w:u w:val="single"/>
              </w:rPr>
              <w:t>10 points</w:t>
            </w:r>
          </w:p>
        </w:tc>
        <w:tc>
          <w:tcPr>
            <w:tcW w:w="845" w:type="dxa"/>
            <w:vMerge/>
          </w:tcPr>
          <w:p w14:paraId="7CA05B80" w14:textId="77777777" w:rsidR="00F970D6" w:rsidRDefault="00F970D6"/>
        </w:tc>
      </w:tr>
      <w:tr w:rsidR="00F970D6" w14:paraId="756E71DB" w14:textId="77777777">
        <w:tc>
          <w:tcPr>
            <w:tcW w:w="8217" w:type="dxa"/>
          </w:tcPr>
          <w:p w14:paraId="5C89CDBE" w14:textId="74A5E843" w:rsidR="00F970D6" w:rsidRDefault="00F970D6">
            <w:r w:rsidRPr="00C62968">
              <w:rPr>
                <w:b/>
                <w:bCs/>
              </w:rPr>
              <w:t>Critère 2 - Prix des prestations</w:t>
            </w:r>
            <w:r w:rsidRPr="00C62968">
              <w:t xml:space="preserve"> noté sur </w:t>
            </w:r>
            <w:r w:rsidR="00830CB9" w:rsidRPr="004F354A">
              <w:rPr>
                <w:b/>
                <w:bCs/>
                <w:u w:val="single"/>
              </w:rPr>
              <w:t>4</w:t>
            </w:r>
            <w:r w:rsidRPr="004F354A">
              <w:rPr>
                <w:b/>
                <w:bCs/>
                <w:u w:val="single"/>
              </w:rPr>
              <w:t>0 points</w:t>
            </w:r>
            <w:r w:rsidRPr="00C62968">
              <w:t>, apprécié sur la base des montants portés dans le cadre du détail des prix renseigné par le candidat.</w:t>
            </w:r>
          </w:p>
        </w:tc>
        <w:tc>
          <w:tcPr>
            <w:tcW w:w="845" w:type="dxa"/>
          </w:tcPr>
          <w:p w14:paraId="2DA6DCB9" w14:textId="1BCC45A8" w:rsidR="00F970D6" w:rsidRPr="00C62968" w:rsidRDefault="00830CB9">
            <w:pPr>
              <w:rPr>
                <w:b/>
                <w:bCs/>
              </w:rPr>
            </w:pPr>
            <w:r w:rsidRPr="004F354A">
              <w:rPr>
                <w:b/>
                <w:bCs/>
              </w:rPr>
              <w:t>4</w:t>
            </w:r>
            <w:r w:rsidR="00F970D6" w:rsidRPr="004F354A">
              <w:rPr>
                <w:b/>
                <w:bCs/>
              </w:rPr>
              <w:t>0</w:t>
            </w:r>
          </w:p>
        </w:tc>
      </w:tr>
    </w:tbl>
    <w:p w14:paraId="18D4DBBD" w14:textId="4DF01FFC" w:rsidR="004C75D6" w:rsidRPr="00B70A2D" w:rsidRDefault="004C75D6" w:rsidP="00400195">
      <w:pPr>
        <w:pStyle w:val="Titre1"/>
        <w:numPr>
          <w:ilvl w:val="0"/>
          <w:numId w:val="14"/>
        </w:numPr>
        <w:rPr>
          <w:b/>
          <w:bCs/>
          <w:color w:val="auto"/>
        </w:rPr>
      </w:pPr>
      <w:bookmarkStart w:id="20" w:name="_Toc229578822"/>
      <w:r w:rsidRPr="00B70A2D">
        <w:rPr>
          <w:b/>
          <w:bCs/>
          <w:color w:val="auto"/>
        </w:rPr>
        <w:t>NEGOCIATION</w:t>
      </w:r>
      <w:bookmarkEnd w:id="20"/>
    </w:p>
    <w:p w14:paraId="113D4449" w14:textId="45CAA5DA" w:rsidR="004C75D6" w:rsidRDefault="00245379" w:rsidP="004C75D6">
      <w:pPr>
        <w:spacing w:after="0"/>
        <w:rPr>
          <w:sz w:val="24"/>
          <w:szCs w:val="24"/>
        </w:rPr>
      </w:pPr>
      <w:r>
        <w:rPr>
          <w:sz w:val="24"/>
          <w:szCs w:val="24"/>
        </w:rPr>
        <w:t>Le</w:t>
      </w:r>
      <w:r w:rsidR="004C75D6" w:rsidRPr="004C75D6">
        <w:rPr>
          <w:sz w:val="24"/>
          <w:szCs w:val="24"/>
        </w:rPr>
        <w:t xml:space="preserve"> pouvoir adjudicateur se réserve la possibilité d’attribuer le marché sur la base des offres initiales sans procéder à la négociation. Il est donc de l’intérêt du candidat d’optimiser son offre initiale. </w:t>
      </w:r>
    </w:p>
    <w:p w14:paraId="33B9AE89" w14:textId="77777777" w:rsidR="00245379" w:rsidRDefault="00245379" w:rsidP="004C75D6">
      <w:pPr>
        <w:spacing w:after="0"/>
        <w:rPr>
          <w:sz w:val="24"/>
          <w:szCs w:val="24"/>
        </w:rPr>
      </w:pPr>
      <w:r>
        <w:rPr>
          <w:sz w:val="24"/>
          <w:szCs w:val="24"/>
        </w:rPr>
        <w:t xml:space="preserve">Cependant, </w:t>
      </w:r>
      <w:r w:rsidRPr="004C75D6">
        <w:rPr>
          <w:sz w:val="24"/>
          <w:szCs w:val="24"/>
        </w:rPr>
        <w:t xml:space="preserve">Le pouvoir adjudicateur </w:t>
      </w:r>
      <w:r>
        <w:rPr>
          <w:sz w:val="24"/>
          <w:szCs w:val="24"/>
        </w:rPr>
        <w:t>peut</w:t>
      </w:r>
      <w:r w:rsidRPr="004C75D6">
        <w:rPr>
          <w:sz w:val="24"/>
          <w:szCs w:val="24"/>
        </w:rPr>
        <w:t xml:space="preserve"> engager une négociation sous la forme écrite à l’issue de l’analyse des offres</w:t>
      </w:r>
      <w:r>
        <w:rPr>
          <w:sz w:val="24"/>
          <w:szCs w:val="24"/>
        </w:rPr>
        <w:t xml:space="preserve"> </w:t>
      </w:r>
      <w:r w:rsidR="004C75D6" w:rsidRPr="004C75D6">
        <w:rPr>
          <w:sz w:val="24"/>
          <w:szCs w:val="24"/>
        </w:rPr>
        <w:t xml:space="preserve">sans toutefois substantiellement modifier les conditions initiales du marché. Les candidats seront alors invités à reformuler leur offre dans un délai déterminé par le pouvoir adjudicateur et identique pour chaque candidat. </w:t>
      </w:r>
    </w:p>
    <w:p w14:paraId="20272576" w14:textId="7748823F" w:rsidR="004C75D6" w:rsidRDefault="004C75D6" w:rsidP="004C75D6">
      <w:pPr>
        <w:spacing w:after="0"/>
        <w:rPr>
          <w:sz w:val="24"/>
          <w:szCs w:val="24"/>
        </w:rPr>
      </w:pPr>
      <w:r w:rsidRPr="004C75D6">
        <w:rPr>
          <w:sz w:val="24"/>
          <w:szCs w:val="24"/>
        </w:rPr>
        <w:t>Le présent marché sera attribué au candidat le mieux-disant au vu de l'offre présentée à l'issue de la négociation et sur la base des critères d'attribution figurant dans le présent Règlement de Consultation.</w:t>
      </w:r>
    </w:p>
    <w:p w14:paraId="1F51A165" w14:textId="52F00369" w:rsidR="00245379" w:rsidRPr="00B70A2D" w:rsidRDefault="00245379" w:rsidP="008F11B8">
      <w:pPr>
        <w:pStyle w:val="Titre1"/>
        <w:numPr>
          <w:ilvl w:val="0"/>
          <w:numId w:val="14"/>
        </w:numPr>
        <w:rPr>
          <w:b/>
          <w:bCs/>
          <w:color w:val="auto"/>
          <w:sz w:val="28"/>
          <w:szCs w:val="28"/>
          <w:u w:val="single"/>
        </w:rPr>
      </w:pPr>
      <w:bookmarkStart w:id="21" w:name="_Toc229578823"/>
      <w:r w:rsidRPr="00B70A2D">
        <w:rPr>
          <w:b/>
          <w:bCs/>
          <w:color w:val="auto"/>
        </w:rPr>
        <w:t>DOCUMENTS A FOURNIR PAR LA TITULAIRE POTENTIEL</w:t>
      </w:r>
      <w:bookmarkEnd w:id="21"/>
    </w:p>
    <w:p w14:paraId="46999F88" w14:textId="14B247ED" w:rsidR="00245379" w:rsidRPr="000113E4" w:rsidRDefault="00245379" w:rsidP="00245379">
      <w:pPr>
        <w:spacing w:after="0"/>
        <w:rPr>
          <w:sz w:val="24"/>
          <w:szCs w:val="24"/>
        </w:rPr>
      </w:pPr>
      <w:r w:rsidRPr="000113E4">
        <w:rPr>
          <w:sz w:val="24"/>
          <w:szCs w:val="24"/>
        </w:rPr>
        <w:t>Conformément à l’article R2144-4 du code de la commande publique, dans l’hypothèse où il ne les aurait pas fournis lors de la remise de son offre, le candidat retenu produit les certificats et attestations prévus aux articles R2146-6 à R2143-10</w:t>
      </w:r>
      <w:r w:rsidR="000113E4" w:rsidRPr="000113E4">
        <w:rPr>
          <w:sz w:val="24"/>
          <w:szCs w:val="24"/>
        </w:rPr>
        <w:t xml:space="preserve"> dans un délai maximum de six jours à compter de la transmission de la demande.</w:t>
      </w:r>
    </w:p>
    <w:p w14:paraId="7CF31F06" w14:textId="77777777" w:rsidR="000113E4" w:rsidRPr="000113E4" w:rsidRDefault="000113E4" w:rsidP="00245379">
      <w:pPr>
        <w:spacing w:after="0"/>
        <w:rPr>
          <w:sz w:val="24"/>
          <w:szCs w:val="24"/>
        </w:rPr>
      </w:pPr>
    </w:p>
    <w:p w14:paraId="5D9B37B0" w14:textId="24869A89" w:rsidR="00245379" w:rsidRPr="000113E4" w:rsidRDefault="00245379" w:rsidP="00245379">
      <w:pPr>
        <w:spacing w:after="0"/>
        <w:rPr>
          <w:sz w:val="24"/>
          <w:szCs w:val="24"/>
        </w:rPr>
      </w:pPr>
      <w:r w:rsidRPr="000113E4">
        <w:rPr>
          <w:sz w:val="24"/>
          <w:szCs w:val="24"/>
        </w:rPr>
        <w:t xml:space="preserve">Les justificatifs sont les suivants : </w:t>
      </w:r>
    </w:p>
    <w:p w14:paraId="525A4628" w14:textId="77777777" w:rsidR="00245379" w:rsidRPr="000113E4" w:rsidRDefault="00245379" w:rsidP="00245379">
      <w:pPr>
        <w:spacing w:after="0"/>
        <w:rPr>
          <w:sz w:val="24"/>
          <w:szCs w:val="24"/>
        </w:rPr>
      </w:pPr>
      <w:r w:rsidRPr="000113E4">
        <w:rPr>
          <w:sz w:val="24"/>
          <w:szCs w:val="24"/>
        </w:rPr>
        <w:t xml:space="preserve">• Les attestations et certificats délivrés par les administrations et organismes compétents prouvant qu’il a satisfait à ses obligations fiscales et sociales : </w:t>
      </w:r>
    </w:p>
    <w:p w14:paraId="458433D5" w14:textId="77777777" w:rsidR="00245379" w:rsidRPr="000113E4" w:rsidRDefault="00245379" w:rsidP="00245379">
      <w:pPr>
        <w:spacing w:after="0"/>
        <w:ind w:firstLine="708"/>
        <w:rPr>
          <w:sz w:val="24"/>
          <w:szCs w:val="24"/>
        </w:rPr>
      </w:pPr>
      <w:r w:rsidRPr="000113E4">
        <w:rPr>
          <w:sz w:val="24"/>
          <w:szCs w:val="24"/>
        </w:rPr>
        <w:t xml:space="preserve">o Attestation de vigilance Urssaf datant de moins de 6 mois. </w:t>
      </w:r>
    </w:p>
    <w:p w14:paraId="7E5DBF4F" w14:textId="13B4A031" w:rsidR="00245379" w:rsidRPr="000113E4" w:rsidRDefault="00245379" w:rsidP="00245379">
      <w:pPr>
        <w:spacing w:after="0"/>
        <w:ind w:left="708"/>
        <w:rPr>
          <w:sz w:val="24"/>
          <w:szCs w:val="24"/>
        </w:rPr>
      </w:pPr>
      <w:r w:rsidRPr="000113E4">
        <w:rPr>
          <w:sz w:val="24"/>
          <w:szCs w:val="24"/>
        </w:rPr>
        <w:t xml:space="preserve">o Certificat fiscal, justifiant du paiement de la TVA et de l'impôt sur le revenu ou sur les sociétés, </w:t>
      </w:r>
    </w:p>
    <w:p w14:paraId="7C551C0A" w14:textId="77777777" w:rsidR="00245379" w:rsidRPr="000113E4" w:rsidRDefault="00245379" w:rsidP="00245379">
      <w:pPr>
        <w:spacing w:after="0"/>
        <w:ind w:left="708"/>
        <w:rPr>
          <w:sz w:val="24"/>
          <w:szCs w:val="24"/>
        </w:rPr>
      </w:pPr>
      <w:r w:rsidRPr="000113E4">
        <w:rPr>
          <w:sz w:val="24"/>
          <w:szCs w:val="24"/>
        </w:rPr>
        <w:t xml:space="preserve">o Certificat attestant de la régularité de la situation du candidat au regard de l’obligation d’emploi des travailleurs handicapés (entreprises d’au moins 20 salariés), </w:t>
      </w:r>
    </w:p>
    <w:p w14:paraId="6E8225CB" w14:textId="77777777" w:rsidR="00245379" w:rsidRPr="000113E4" w:rsidRDefault="00245379" w:rsidP="00245379">
      <w:pPr>
        <w:spacing w:after="0"/>
        <w:rPr>
          <w:sz w:val="24"/>
          <w:szCs w:val="24"/>
        </w:rPr>
      </w:pPr>
      <w:r w:rsidRPr="000113E4">
        <w:rPr>
          <w:sz w:val="24"/>
          <w:szCs w:val="24"/>
        </w:rPr>
        <w:t xml:space="preserve">• Une attestation d’assurance de responsabilité civile professionnelle justifiant du paiement des cotisations et précisant l’étendue des garanties. </w:t>
      </w:r>
    </w:p>
    <w:p w14:paraId="608FC5A4" w14:textId="77777777" w:rsidR="00245379" w:rsidRPr="000113E4" w:rsidRDefault="00245379" w:rsidP="00245379">
      <w:pPr>
        <w:spacing w:after="0"/>
        <w:rPr>
          <w:sz w:val="24"/>
          <w:szCs w:val="24"/>
        </w:rPr>
      </w:pPr>
      <w:r w:rsidRPr="000113E4">
        <w:rPr>
          <w:sz w:val="24"/>
          <w:szCs w:val="24"/>
        </w:rPr>
        <w:t xml:space="preserve">• Une copie du ou des jugements prononcés, si le candidat est en redressement judiciaire. </w:t>
      </w:r>
    </w:p>
    <w:p w14:paraId="77FF2BFA" w14:textId="0699067E" w:rsidR="00245379" w:rsidRPr="000113E4" w:rsidRDefault="00245379" w:rsidP="00245379">
      <w:pPr>
        <w:spacing w:after="0"/>
        <w:rPr>
          <w:sz w:val="24"/>
          <w:szCs w:val="24"/>
        </w:rPr>
      </w:pPr>
      <w:r w:rsidRPr="000113E4">
        <w:rPr>
          <w:sz w:val="24"/>
          <w:szCs w:val="24"/>
        </w:rPr>
        <w:t>• Un extrait K</w:t>
      </w:r>
      <w:r w:rsidR="004F354A">
        <w:rPr>
          <w:sz w:val="24"/>
          <w:szCs w:val="24"/>
        </w:rPr>
        <w:t>-</w:t>
      </w:r>
      <w:r w:rsidRPr="000113E4">
        <w:rPr>
          <w:sz w:val="24"/>
          <w:szCs w:val="24"/>
        </w:rPr>
        <w:t xml:space="preserve">bis datant de moins de 3 mois, </w:t>
      </w:r>
    </w:p>
    <w:p w14:paraId="5C172FD8" w14:textId="069E0A56" w:rsidR="00245379" w:rsidRPr="000113E4" w:rsidRDefault="00245379" w:rsidP="00245379">
      <w:pPr>
        <w:spacing w:after="0"/>
        <w:rPr>
          <w:sz w:val="24"/>
          <w:szCs w:val="24"/>
        </w:rPr>
      </w:pPr>
      <w:r w:rsidRPr="000113E4">
        <w:rPr>
          <w:sz w:val="24"/>
          <w:szCs w:val="24"/>
        </w:rPr>
        <w:t>• Les pièces prévues aux articles R1263-12, D8222-7 ou D8254-2 à D8254-5 du Code du travail concernant les entreprises établies à l’étranger ou les entreprises employant des salariés étrangers.</w:t>
      </w:r>
    </w:p>
    <w:p w14:paraId="2E20CA66" w14:textId="0EEC5232" w:rsidR="000113E4" w:rsidRPr="00B70A2D" w:rsidRDefault="000113E4" w:rsidP="008F11B8">
      <w:pPr>
        <w:pStyle w:val="Titre1"/>
        <w:numPr>
          <w:ilvl w:val="0"/>
          <w:numId w:val="14"/>
        </w:numPr>
        <w:rPr>
          <w:b/>
          <w:bCs/>
          <w:color w:val="auto"/>
        </w:rPr>
      </w:pPr>
      <w:bookmarkStart w:id="22" w:name="_Toc229578824"/>
      <w:r w:rsidRPr="00B70A2D">
        <w:rPr>
          <w:b/>
          <w:bCs/>
          <w:color w:val="auto"/>
        </w:rPr>
        <w:t>SIGNATURE DU MARCHE</w:t>
      </w:r>
      <w:bookmarkEnd w:id="22"/>
    </w:p>
    <w:p w14:paraId="4ECC14C4" w14:textId="782EFE67" w:rsidR="000113E4" w:rsidRPr="000113E4" w:rsidRDefault="000113E4" w:rsidP="000113E4">
      <w:pPr>
        <w:spacing w:after="0"/>
        <w:rPr>
          <w:sz w:val="24"/>
          <w:szCs w:val="24"/>
        </w:rPr>
      </w:pPr>
      <w:r w:rsidRPr="000113E4">
        <w:rPr>
          <w:sz w:val="24"/>
          <w:szCs w:val="24"/>
        </w:rPr>
        <w:t>Le candidat devra fournir l’acte d’engagement signé de manière manuscrite sur support papier. Les documents devront obligatoirement être signés en original (les signatures scannées ne sont pas autorisées)</w:t>
      </w:r>
      <w:r w:rsidR="0075448B">
        <w:rPr>
          <w:sz w:val="24"/>
          <w:szCs w:val="24"/>
        </w:rPr>
        <w:t>.</w:t>
      </w:r>
    </w:p>
    <w:p w14:paraId="57D08D89" w14:textId="2B9064B1" w:rsidR="000113E4" w:rsidRPr="00B70A2D" w:rsidRDefault="000113E4" w:rsidP="00167B3C">
      <w:pPr>
        <w:pStyle w:val="Titre1"/>
        <w:numPr>
          <w:ilvl w:val="0"/>
          <w:numId w:val="14"/>
        </w:numPr>
        <w:rPr>
          <w:b/>
          <w:bCs/>
          <w:color w:val="auto"/>
        </w:rPr>
      </w:pPr>
      <w:bookmarkStart w:id="23" w:name="_Toc229578825"/>
      <w:r w:rsidRPr="00B70A2D">
        <w:rPr>
          <w:b/>
          <w:bCs/>
          <w:color w:val="auto"/>
        </w:rPr>
        <w:lastRenderedPageBreak/>
        <w:t>RENSEIGNEMENTS COMPLEMENTAIRES</w:t>
      </w:r>
      <w:bookmarkEnd w:id="23"/>
    </w:p>
    <w:p w14:paraId="4389FA3C" w14:textId="379AB5B0" w:rsidR="00245379" w:rsidRPr="008C7215" w:rsidRDefault="000113E4" w:rsidP="004C75D6">
      <w:pPr>
        <w:spacing w:after="0"/>
        <w:rPr>
          <w:b/>
          <w:bCs/>
          <w:sz w:val="28"/>
          <w:szCs w:val="28"/>
          <w:u w:val="single"/>
        </w:rPr>
      </w:pPr>
      <w:r w:rsidRPr="000113E4">
        <w:rPr>
          <w:sz w:val="24"/>
          <w:szCs w:val="24"/>
        </w:rPr>
        <w:t>Pour tout renseignement complémentaire concernant cette consultation, les candidats transmettent impérativement leur demande jusqu’à six jours avant la date limite de remise des offres par l'intermédiaire</w:t>
      </w:r>
      <w:r>
        <w:rPr>
          <w:sz w:val="24"/>
          <w:szCs w:val="24"/>
        </w:rPr>
        <w:t xml:space="preserve"> suivant : </w:t>
      </w:r>
      <w:r w:rsidR="00775DB5" w:rsidRPr="004F354A">
        <w:rPr>
          <w:sz w:val="24"/>
          <w:szCs w:val="24"/>
        </w:rPr>
        <w:t>dsi@liguehavraise.com</w:t>
      </w:r>
    </w:p>
    <w:sectPr w:rsidR="00245379" w:rsidRPr="008C7215">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C1653" w14:textId="77777777" w:rsidR="00BF6CF6" w:rsidRDefault="00BF6CF6" w:rsidP="000C1F25">
      <w:pPr>
        <w:spacing w:after="0" w:line="240" w:lineRule="auto"/>
      </w:pPr>
      <w:r>
        <w:separator/>
      </w:r>
    </w:p>
  </w:endnote>
  <w:endnote w:type="continuationSeparator" w:id="0">
    <w:p w14:paraId="3E814249" w14:textId="77777777" w:rsidR="00BF6CF6" w:rsidRDefault="00BF6CF6" w:rsidP="000C1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050454"/>
      <w:docPartObj>
        <w:docPartGallery w:val="Page Numbers (Bottom of Page)"/>
        <w:docPartUnique/>
      </w:docPartObj>
    </w:sdtPr>
    <w:sdtEndPr/>
    <w:sdtContent>
      <w:p w14:paraId="3B1A7066" w14:textId="13BE9E2B" w:rsidR="00985943" w:rsidRDefault="00985943">
        <w:pPr>
          <w:pStyle w:val="Pieddepage"/>
          <w:jc w:val="right"/>
        </w:pPr>
        <w:r>
          <w:fldChar w:fldCharType="begin"/>
        </w:r>
        <w:r>
          <w:instrText>PAGE   \* MERGEFORMAT</w:instrText>
        </w:r>
        <w:r>
          <w:fldChar w:fldCharType="separate"/>
        </w:r>
        <w:r>
          <w:t>2</w:t>
        </w:r>
        <w:r>
          <w:fldChar w:fldCharType="end"/>
        </w:r>
      </w:p>
    </w:sdtContent>
  </w:sdt>
  <w:p w14:paraId="719B8121" w14:textId="77777777" w:rsidR="00985943" w:rsidRDefault="0098594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F1A57" w14:textId="77777777" w:rsidR="00BF6CF6" w:rsidRDefault="00BF6CF6" w:rsidP="000C1F25">
      <w:pPr>
        <w:spacing w:after="0" w:line="240" w:lineRule="auto"/>
      </w:pPr>
      <w:r>
        <w:separator/>
      </w:r>
    </w:p>
  </w:footnote>
  <w:footnote w:type="continuationSeparator" w:id="0">
    <w:p w14:paraId="5487FD27" w14:textId="77777777" w:rsidR="00BF6CF6" w:rsidRDefault="00BF6CF6" w:rsidP="000C1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07DB" w14:textId="353759AE" w:rsidR="000C1F25" w:rsidRPr="00E25637" w:rsidRDefault="000C1F25" w:rsidP="000C1F25">
    <w:pPr>
      <w:spacing w:after="0"/>
      <w:rPr>
        <w:b/>
        <w:bCs/>
        <w:sz w:val="18"/>
        <w:szCs w:val="18"/>
      </w:rPr>
    </w:pPr>
    <w:r>
      <w:rPr>
        <w:noProof/>
      </w:rPr>
      <w:drawing>
        <wp:anchor distT="0" distB="0" distL="114300" distR="114300" simplePos="0" relativeHeight="251658240" behindDoc="0" locked="0" layoutInCell="1" allowOverlap="1" wp14:anchorId="6A950AF0" wp14:editId="72D183BC">
          <wp:simplePos x="0" y="0"/>
          <wp:positionH relativeFrom="margin">
            <wp:posOffset>5543550</wp:posOffset>
          </wp:positionH>
          <wp:positionV relativeFrom="paragraph">
            <wp:posOffset>-183515</wp:posOffset>
          </wp:positionV>
          <wp:extent cx="609600" cy="435710"/>
          <wp:effectExtent l="0" t="0" r="0" b="0"/>
          <wp:wrapNone/>
          <wp:docPr id="908156510" name="Image 908156510" descr="Accueil - La Ligue Havra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 La Ligue Havrai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435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5637">
      <w:rPr>
        <w:b/>
        <w:bCs/>
        <w:sz w:val="18"/>
        <w:szCs w:val="18"/>
      </w:rPr>
      <w:t>Objet </w:t>
    </w:r>
    <w:r w:rsidRPr="00DC7110">
      <w:rPr>
        <w:b/>
        <w:bCs/>
        <w:sz w:val="18"/>
        <w:szCs w:val="18"/>
      </w:rPr>
      <w:t>: Fourniture de Téléphonie Mobile, Téléphonie Fixe IP et Interconnexion des sites.</w:t>
    </w:r>
    <w:r w:rsidRPr="00E25637">
      <w:rPr>
        <w:noProof/>
      </w:rPr>
      <w:t xml:space="preserve"> </w:t>
    </w:r>
  </w:p>
  <w:p w14:paraId="554BC991" w14:textId="77777777" w:rsidR="000C1F25" w:rsidRDefault="000C1F2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52970"/>
    <w:multiLevelType w:val="multilevel"/>
    <w:tmpl w:val="DD083ADA"/>
    <w:lvl w:ilvl="0">
      <w:start w:val="1"/>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 w15:restartNumberingAfterBreak="0">
    <w:nsid w:val="0DB46A00"/>
    <w:multiLevelType w:val="multilevel"/>
    <w:tmpl w:val="040C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 w15:restartNumberingAfterBreak="0">
    <w:nsid w:val="1152276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282676"/>
    <w:multiLevelType w:val="hybridMultilevel"/>
    <w:tmpl w:val="18A61CD4"/>
    <w:lvl w:ilvl="0" w:tplc="040C0003">
      <w:start w:val="1"/>
      <w:numFmt w:val="bullet"/>
      <w:lvlText w:val="o"/>
      <w:lvlJc w:val="left"/>
      <w:pPr>
        <w:ind w:left="720" w:hanging="360"/>
      </w:pPr>
      <w:rPr>
        <w:rFonts w:ascii="Courier New" w:hAnsi="Courier New" w:cs="Courier New" w:hint="default"/>
      </w:rPr>
    </w:lvl>
    <w:lvl w:ilvl="1" w:tplc="55E0E38A">
      <w:numFmt w:val="bullet"/>
      <w:lvlText w:val="•"/>
      <w:lvlJc w:val="left"/>
      <w:pPr>
        <w:ind w:left="1440" w:hanging="36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0A7DBD"/>
    <w:multiLevelType w:val="multilevel"/>
    <w:tmpl w:val="01183106"/>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302B22CE"/>
    <w:multiLevelType w:val="multilevel"/>
    <w:tmpl w:val="FC002F90"/>
    <w:lvl w:ilvl="0">
      <w:start w:val="1"/>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4AF27CC5"/>
    <w:multiLevelType w:val="hybridMultilevel"/>
    <w:tmpl w:val="ED1E2066"/>
    <w:lvl w:ilvl="0" w:tplc="6FEC2196">
      <w:start w:val="6"/>
      <w:numFmt w:val="bullet"/>
      <w:lvlText w:val="-"/>
      <w:lvlJc w:val="left"/>
      <w:pPr>
        <w:ind w:left="1776" w:hanging="360"/>
      </w:pPr>
      <w:rPr>
        <w:rFonts w:ascii="Calibri" w:eastAsiaTheme="minorHAnsi" w:hAnsi="Calibri" w:cs="Calibri" w:hint="default"/>
        <w:b w:val="0"/>
        <w:u w:val="none"/>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 w15:restartNumberingAfterBreak="0">
    <w:nsid w:val="5A3151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2AE0719"/>
    <w:multiLevelType w:val="hybridMultilevel"/>
    <w:tmpl w:val="DC404716"/>
    <w:lvl w:ilvl="0" w:tplc="040C0003">
      <w:start w:val="1"/>
      <w:numFmt w:val="bullet"/>
      <w:lvlText w:val="o"/>
      <w:lvlJc w:val="left"/>
      <w:pPr>
        <w:ind w:left="770" w:hanging="360"/>
      </w:pPr>
      <w:rPr>
        <w:rFonts w:ascii="Courier New" w:hAnsi="Courier New" w:cs="Courier New"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9" w15:restartNumberingAfterBreak="0">
    <w:nsid w:val="667D0469"/>
    <w:multiLevelType w:val="multilevel"/>
    <w:tmpl w:val="01183106"/>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66C73F11"/>
    <w:multiLevelType w:val="multilevel"/>
    <w:tmpl w:val="79B2FE7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AA930D7"/>
    <w:multiLevelType w:val="hybridMultilevel"/>
    <w:tmpl w:val="B31A91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F914B51"/>
    <w:multiLevelType w:val="hybridMultilevel"/>
    <w:tmpl w:val="360A7D66"/>
    <w:lvl w:ilvl="0" w:tplc="964C6A9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7AF5932"/>
    <w:multiLevelType w:val="hybridMultilevel"/>
    <w:tmpl w:val="165640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6703690">
    <w:abstractNumId w:val="7"/>
  </w:num>
  <w:num w:numId="2" w16cid:durableId="267349284">
    <w:abstractNumId w:val="4"/>
  </w:num>
  <w:num w:numId="3" w16cid:durableId="30112545">
    <w:abstractNumId w:val="9"/>
  </w:num>
  <w:num w:numId="4" w16cid:durableId="720517422">
    <w:abstractNumId w:val="12"/>
  </w:num>
  <w:num w:numId="5" w16cid:durableId="92168903">
    <w:abstractNumId w:val="0"/>
  </w:num>
  <w:num w:numId="6" w16cid:durableId="1982802375">
    <w:abstractNumId w:val="5"/>
  </w:num>
  <w:num w:numId="7" w16cid:durableId="1611468907">
    <w:abstractNumId w:val="10"/>
  </w:num>
  <w:num w:numId="8" w16cid:durableId="2142113902">
    <w:abstractNumId w:val="13"/>
  </w:num>
  <w:num w:numId="9" w16cid:durableId="105319688">
    <w:abstractNumId w:val="3"/>
  </w:num>
  <w:num w:numId="10" w16cid:durableId="1466923735">
    <w:abstractNumId w:val="8"/>
  </w:num>
  <w:num w:numId="11" w16cid:durableId="1951741155">
    <w:abstractNumId w:val="6"/>
  </w:num>
  <w:num w:numId="12" w16cid:durableId="937058316">
    <w:abstractNumId w:val="11"/>
  </w:num>
  <w:num w:numId="13" w16cid:durableId="1379936158">
    <w:abstractNumId w:val="1"/>
  </w:num>
  <w:num w:numId="14" w16cid:durableId="859663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D76"/>
    <w:rsid w:val="000113E4"/>
    <w:rsid w:val="00013732"/>
    <w:rsid w:val="00045C9B"/>
    <w:rsid w:val="00054A9C"/>
    <w:rsid w:val="000556E8"/>
    <w:rsid w:val="000C1F25"/>
    <w:rsid w:val="000E55B2"/>
    <w:rsid w:val="000E689E"/>
    <w:rsid w:val="000F14EB"/>
    <w:rsid w:val="000F37E1"/>
    <w:rsid w:val="001006FE"/>
    <w:rsid w:val="001069AC"/>
    <w:rsid w:val="00106D6B"/>
    <w:rsid w:val="0013582B"/>
    <w:rsid w:val="00167B3C"/>
    <w:rsid w:val="00180C33"/>
    <w:rsid w:val="00193E6C"/>
    <w:rsid w:val="001E28C8"/>
    <w:rsid w:val="00204669"/>
    <w:rsid w:val="00245379"/>
    <w:rsid w:val="0028248B"/>
    <w:rsid w:val="0029011E"/>
    <w:rsid w:val="002A1DC5"/>
    <w:rsid w:val="002E0C3F"/>
    <w:rsid w:val="00317C52"/>
    <w:rsid w:val="00342573"/>
    <w:rsid w:val="00343A39"/>
    <w:rsid w:val="0034616B"/>
    <w:rsid w:val="00366E5B"/>
    <w:rsid w:val="003714F5"/>
    <w:rsid w:val="0037225D"/>
    <w:rsid w:val="003926A2"/>
    <w:rsid w:val="00397A17"/>
    <w:rsid w:val="003D65AC"/>
    <w:rsid w:val="003E130C"/>
    <w:rsid w:val="00400195"/>
    <w:rsid w:val="0042344D"/>
    <w:rsid w:val="004527E9"/>
    <w:rsid w:val="0047514E"/>
    <w:rsid w:val="004B04C4"/>
    <w:rsid w:val="004C75D6"/>
    <w:rsid w:val="004D4B13"/>
    <w:rsid w:val="004E551C"/>
    <w:rsid w:val="004F156E"/>
    <w:rsid w:val="004F354A"/>
    <w:rsid w:val="00505B80"/>
    <w:rsid w:val="00506764"/>
    <w:rsid w:val="005222EE"/>
    <w:rsid w:val="00522398"/>
    <w:rsid w:val="00526982"/>
    <w:rsid w:val="005816BF"/>
    <w:rsid w:val="0058555E"/>
    <w:rsid w:val="005B00BB"/>
    <w:rsid w:val="005C2273"/>
    <w:rsid w:val="005C6AA1"/>
    <w:rsid w:val="005C6ED0"/>
    <w:rsid w:val="005F03EE"/>
    <w:rsid w:val="00627901"/>
    <w:rsid w:val="00645ACA"/>
    <w:rsid w:val="006501C5"/>
    <w:rsid w:val="00681BCC"/>
    <w:rsid w:val="006A4426"/>
    <w:rsid w:val="006E4881"/>
    <w:rsid w:val="006F2622"/>
    <w:rsid w:val="007124FD"/>
    <w:rsid w:val="00721338"/>
    <w:rsid w:val="00745ACA"/>
    <w:rsid w:val="00747959"/>
    <w:rsid w:val="0075448B"/>
    <w:rsid w:val="00760B27"/>
    <w:rsid w:val="00773422"/>
    <w:rsid w:val="00775DB5"/>
    <w:rsid w:val="007832C9"/>
    <w:rsid w:val="00795062"/>
    <w:rsid w:val="007A702D"/>
    <w:rsid w:val="007B1E14"/>
    <w:rsid w:val="007D3990"/>
    <w:rsid w:val="007E7807"/>
    <w:rsid w:val="007F1080"/>
    <w:rsid w:val="00807225"/>
    <w:rsid w:val="00830CB9"/>
    <w:rsid w:val="00860F28"/>
    <w:rsid w:val="008660CA"/>
    <w:rsid w:val="00890D76"/>
    <w:rsid w:val="008A0687"/>
    <w:rsid w:val="008C5895"/>
    <w:rsid w:val="008C7215"/>
    <w:rsid w:val="008D3D51"/>
    <w:rsid w:val="008F11B8"/>
    <w:rsid w:val="00903ACA"/>
    <w:rsid w:val="0092014B"/>
    <w:rsid w:val="009402BF"/>
    <w:rsid w:val="00956BA6"/>
    <w:rsid w:val="00956DF8"/>
    <w:rsid w:val="0097523D"/>
    <w:rsid w:val="00984E73"/>
    <w:rsid w:val="00985943"/>
    <w:rsid w:val="0099651F"/>
    <w:rsid w:val="009B0645"/>
    <w:rsid w:val="009E7000"/>
    <w:rsid w:val="00A02B28"/>
    <w:rsid w:val="00A418FC"/>
    <w:rsid w:val="00A7122C"/>
    <w:rsid w:val="00A74A99"/>
    <w:rsid w:val="00AA7022"/>
    <w:rsid w:val="00AA7DB0"/>
    <w:rsid w:val="00AE02FF"/>
    <w:rsid w:val="00AE1A5D"/>
    <w:rsid w:val="00AF0BEB"/>
    <w:rsid w:val="00B02778"/>
    <w:rsid w:val="00B07248"/>
    <w:rsid w:val="00B20D0E"/>
    <w:rsid w:val="00B5788E"/>
    <w:rsid w:val="00B70A2D"/>
    <w:rsid w:val="00B83723"/>
    <w:rsid w:val="00B83FCC"/>
    <w:rsid w:val="00B86FF6"/>
    <w:rsid w:val="00B91E6A"/>
    <w:rsid w:val="00BA0E15"/>
    <w:rsid w:val="00BA68F7"/>
    <w:rsid w:val="00BD483B"/>
    <w:rsid w:val="00BF6CF6"/>
    <w:rsid w:val="00C23DC3"/>
    <w:rsid w:val="00C4222C"/>
    <w:rsid w:val="00C76944"/>
    <w:rsid w:val="00D061E5"/>
    <w:rsid w:val="00D16D4C"/>
    <w:rsid w:val="00D3494E"/>
    <w:rsid w:val="00D4583A"/>
    <w:rsid w:val="00D5418D"/>
    <w:rsid w:val="00D555D5"/>
    <w:rsid w:val="00DA5A18"/>
    <w:rsid w:val="00DB09D2"/>
    <w:rsid w:val="00DC57CE"/>
    <w:rsid w:val="00DC7110"/>
    <w:rsid w:val="00E06F13"/>
    <w:rsid w:val="00E154E8"/>
    <w:rsid w:val="00E21441"/>
    <w:rsid w:val="00E34490"/>
    <w:rsid w:val="00E52FDE"/>
    <w:rsid w:val="00E73986"/>
    <w:rsid w:val="00EB4CB6"/>
    <w:rsid w:val="00EF3E2D"/>
    <w:rsid w:val="00F21B84"/>
    <w:rsid w:val="00F2455C"/>
    <w:rsid w:val="00F60C80"/>
    <w:rsid w:val="00F63B28"/>
    <w:rsid w:val="00F67B29"/>
    <w:rsid w:val="00F870EA"/>
    <w:rsid w:val="00F970D6"/>
    <w:rsid w:val="00FE2C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4774F"/>
  <w15:chartTrackingRefBased/>
  <w15:docId w15:val="{9E298896-C4C0-4D11-9767-0693AD7F3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AE1A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0D76"/>
    <w:pPr>
      <w:ind w:left="720"/>
      <w:contextualSpacing/>
    </w:pPr>
  </w:style>
  <w:style w:type="paragraph" w:styleId="Sous-titre">
    <w:name w:val="Subtitle"/>
    <w:basedOn w:val="Normal"/>
    <w:next w:val="Normal"/>
    <w:link w:val="Sous-titreCar"/>
    <w:uiPriority w:val="11"/>
    <w:qFormat/>
    <w:rsid w:val="00890D76"/>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890D76"/>
    <w:rPr>
      <w:rFonts w:eastAsiaTheme="minorEastAsia"/>
      <w:color w:val="5A5A5A" w:themeColor="text1" w:themeTint="A5"/>
      <w:spacing w:val="15"/>
    </w:rPr>
  </w:style>
  <w:style w:type="character" w:styleId="Lienhypertexte">
    <w:name w:val="Hyperlink"/>
    <w:basedOn w:val="Policepardfaut"/>
    <w:uiPriority w:val="99"/>
    <w:unhideWhenUsed/>
    <w:rsid w:val="000F14EB"/>
    <w:rPr>
      <w:color w:val="0563C1" w:themeColor="hyperlink"/>
      <w:u w:val="single"/>
    </w:rPr>
  </w:style>
  <w:style w:type="character" w:styleId="Mentionnonrsolue">
    <w:name w:val="Unresolved Mention"/>
    <w:basedOn w:val="Policepardfaut"/>
    <w:uiPriority w:val="99"/>
    <w:semiHidden/>
    <w:unhideWhenUsed/>
    <w:rsid w:val="000F14EB"/>
    <w:rPr>
      <w:color w:val="605E5C"/>
      <w:shd w:val="clear" w:color="auto" w:fill="E1DFDD"/>
    </w:rPr>
  </w:style>
  <w:style w:type="character" w:customStyle="1" w:styleId="Titre1Car">
    <w:name w:val="Titre 1 Car"/>
    <w:basedOn w:val="Policepardfaut"/>
    <w:link w:val="Titre1"/>
    <w:uiPriority w:val="9"/>
    <w:rsid w:val="00AE1A5D"/>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AE1A5D"/>
    <w:pPr>
      <w:outlineLvl w:val="9"/>
    </w:pPr>
    <w:rPr>
      <w:kern w:val="0"/>
      <w:lang w:eastAsia="fr-FR"/>
      <w14:ligatures w14:val="none"/>
    </w:rPr>
  </w:style>
  <w:style w:type="paragraph" w:styleId="TM1">
    <w:name w:val="toc 1"/>
    <w:basedOn w:val="Normal"/>
    <w:next w:val="Normal"/>
    <w:autoRedefine/>
    <w:uiPriority w:val="39"/>
    <w:unhideWhenUsed/>
    <w:rsid w:val="00AE1A5D"/>
    <w:pPr>
      <w:spacing w:after="100"/>
    </w:pPr>
  </w:style>
  <w:style w:type="paragraph" w:styleId="En-tte">
    <w:name w:val="header"/>
    <w:basedOn w:val="Normal"/>
    <w:link w:val="En-tteCar"/>
    <w:uiPriority w:val="99"/>
    <w:unhideWhenUsed/>
    <w:rsid w:val="000C1F25"/>
    <w:pPr>
      <w:tabs>
        <w:tab w:val="center" w:pos="4536"/>
        <w:tab w:val="right" w:pos="9072"/>
      </w:tabs>
      <w:spacing w:after="0" w:line="240" w:lineRule="auto"/>
    </w:pPr>
  </w:style>
  <w:style w:type="character" w:customStyle="1" w:styleId="En-tteCar">
    <w:name w:val="En-tête Car"/>
    <w:basedOn w:val="Policepardfaut"/>
    <w:link w:val="En-tte"/>
    <w:uiPriority w:val="99"/>
    <w:rsid w:val="000C1F25"/>
  </w:style>
  <w:style w:type="paragraph" w:styleId="Pieddepage">
    <w:name w:val="footer"/>
    <w:basedOn w:val="Normal"/>
    <w:link w:val="PieddepageCar"/>
    <w:uiPriority w:val="99"/>
    <w:unhideWhenUsed/>
    <w:rsid w:val="000C1F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1F25"/>
  </w:style>
  <w:style w:type="table" w:styleId="Grilledutableau">
    <w:name w:val="Table Grid"/>
    <w:basedOn w:val="TableauNormal"/>
    <w:uiPriority w:val="39"/>
    <w:rsid w:val="00F9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gifrance.gouv.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E29FF5B16E034E9F5B1E617249956F" ma:contentTypeVersion="12" ma:contentTypeDescription="Crée un document." ma:contentTypeScope="" ma:versionID="8c17ce17ef493ace09fb77630586ba91">
  <xsd:schema xmlns:xsd="http://www.w3.org/2001/XMLSchema" xmlns:xs="http://www.w3.org/2001/XMLSchema" xmlns:p="http://schemas.microsoft.com/office/2006/metadata/properties" xmlns:ns2="ec613c4c-1c16-4191-907e-ed0be176affc" xmlns:ns3="5564b018-d3d9-429e-95da-e98d5ad44e09" targetNamespace="http://schemas.microsoft.com/office/2006/metadata/properties" ma:root="true" ma:fieldsID="608667f21263277f0c20f2a42f8df91e" ns2:_="" ns3:_="">
    <xsd:import namespace="ec613c4c-1c16-4191-907e-ed0be176affc"/>
    <xsd:import namespace="5564b018-d3d9-429e-95da-e98d5ad44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13c4c-1c16-4191-907e-ed0be176af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855f8ca2-a569-4e24-90fc-d4bf7d003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64b018-d3d9-429e-95da-e98d5ad44e0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31f504d-f7b6-4fdd-b49e-798550aa30d8}" ma:internalName="TaxCatchAll" ma:showField="CatchAllData" ma:web="5564b018-d3d9-429e-95da-e98d5ad44e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64b018-d3d9-429e-95da-e98d5ad44e09" xsi:nil="true"/>
    <lcf76f155ced4ddcb4097134ff3c332f xmlns="ec613c4c-1c16-4191-907e-ed0be176af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AC33-D4CB-4E1E-8765-C4D132E10B1A}">
  <ds:schemaRefs>
    <ds:schemaRef ds:uri="http://schemas.microsoft.com/sharepoint/v3/contenttype/forms"/>
  </ds:schemaRefs>
</ds:datastoreItem>
</file>

<file path=customXml/itemProps2.xml><?xml version="1.0" encoding="utf-8"?>
<ds:datastoreItem xmlns:ds="http://schemas.openxmlformats.org/officeDocument/2006/customXml" ds:itemID="{95E5B207-E50B-4680-A724-446DC5C89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13c4c-1c16-4191-907e-ed0be176affc"/>
    <ds:schemaRef ds:uri="5564b018-d3d9-429e-95da-e98d5ad44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44F5F-E3E6-420F-BA95-12DBC0C1966C}">
  <ds:schemaRefs>
    <ds:schemaRef ds:uri="http://schemas.microsoft.com/office/2006/metadata/properties"/>
    <ds:schemaRef ds:uri="http://schemas.microsoft.com/office/infopath/2007/PartnerControls"/>
    <ds:schemaRef ds:uri="5564b018-d3d9-429e-95da-e98d5ad44e09"/>
    <ds:schemaRef ds:uri="ec613c4c-1c16-4191-907e-ed0be176affc"/>
  </ds:schemaRefs>
</ds:datastoreItem>
</file>

<file path=customXml/itemProps4.xml><?xml version="1.0" encoding="utf-8"?>
<ds:datastoreItem xmlns:ds="http://schemas.openxmlformats.org/officeDocument/2006/customXml" ds:itemID="{19A1F633-42E5-4F29-AF56-388742A6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1871</Words>
  <Characters>10294</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12141</CharactersWithSpaces>
  <SharedDoc>false</SharedDoc>
  <HLinks>
    <vt:vector size="150" baseType="variant">
      <vt:variant>
        <vt:i4>3801195</vt:i4>
      </vt:variant>
      <vt:variant>
        <vt:i4>147</vt:i4>
      </vt:variant>
      <vt:variant>
        <vt:i4>0</vt:i4>
      </vt:variant>
      <vt:variant>
        <vt:i4>5</vt:i4>
      </vt:variant>
      <vt:variant>
        <vt:lpwstr>http://www.legifrance.gouv.fr/</vt:lpwstr>
      </vt:variant>
      <vt:variant>
        <vt:lpwstr/>
      </vt:variant>
      <vt:variant>
        <vt:i4>2031677</vt:i4>
      </vt:variant>
      <vt:variant>
        <vt:i4>140</vt:i4>
      </vt:variant>
      <vt:variant>
        <vt:i4>0</vt:i4>
      </vt:variant>
      <vt:variant>
        <vt:i4>5</vt:i4>
      </vt:variant>
      <vt:variant>
        <vt:lpwstr/>
      </vt:variant>
      <vt:variant>
        <vt:lpwstr>_Toc139023789</vt:lpwstr>
      </vt:variant>
      <vt:variant>
        <vt:i4>2031677</vt:i4>
      </vt:variant>
      <vt:variant>
        <vt:i4>134</vt:i4>
      </vt:variant>
      <vt:variant>
        <vt:i4>0</vt:i4>
      </vt:variant>
      <vt:variant>
        <vt:i4>5</vt:i4>
      </vt:variant>
      <vt:variant>
        <vt:lpwstr/>
      </vt:variant>
      <vt:variant>
        <vt:lpwstr>_Toc139023788</vt:lpwstr>
      </vt:variant>
      <vt:variant>
        <vt:i4>2031677</vt:i4>
      </vt:variant>
      <vt:variant>
        <vt:i4>128</vt:i4>
      </vt:variant>
      <vt:variant>
        <vt:i4>0</vt:i4>
      </vt:variant>
      <vt:variant>
        <vt:i4>5</vt:i4>
      </vt:variant>
      <vt:variant>
        <vt:lpwstr/>
      </vt:variant>
      <vt:variant>
        <vt:lpwstr>_Toc139023787</vt:lpwstr>
      </vt:variant>
      <vt:variant>
        <vt:i4>2031677</vt:i4>
      </vt:variant>
      <vt:variant>
        <vt:i4>122</vt:i4>
      </vt:variant>
      <vt:variant>
        <vt:i4>0</vt:i4>
      </vt:variant>
      <vt:variant>
        <vt:i4>5</vt:i4>
      </vt:variant>
      <vt:variant>
        <vt:lpwstr/>
      </vt:variant>
      <vt:variant>
        <vt:lpwstr>_Toc139023786</vt:lpwstr>
      </vt:variant>
      <vt:variant>
        <vt:i4>2031677</vt:i4>
      </vt:variant>
      <vt:variant>
        <vt:i4>116</vt:i4>
      </vt:variant>
      <vt:variant>
        <vt:i4>0</vt:i4>
      </vt:variant>
      <vt:variant>
        <vt:i4>5</vt:i4>
      </vt:variant>
      <vt:variant>
        <vt:lpwstr/>
      </vt:variant>
      <vt:variant>
        <vt:lpwstr>_Toc139023785</vt:lpwstr>
      </vt:variant>
      <vt:variant>
        <vt:i4>2031677</vt:i4>
      </vt:variant>
      <vt:variant>
        <vt:i4>110</vt:i4>
      </vt:variant>
      <vt:variant>
        <vt:i4>0</vt:i4>
      </vt:variant>
      <vt:variant>
        <vt:i4>5</vt:i4>
      </vt:variant>
      <vt:variant>
        <vt:lpwstr/>
      </vt:variant>
      <vt:variant>
        <vt:lpwstr>_Toc139023784</vt:lpwstr>
      </vt:variant>
      <vt:variant>
        <vt:i4>2031677</vt:i4>
      </vt:variant>
      <vt:variant>
        <vt:i4>104</vt:i4>
      </vt:variant>
      <vt:variant>
        <vt:i4>0</vt:i4>
      </vt:variant>
      <vt:variant>
        <vt:i4>5</vt:i4>
      </vt:variant>
      <vt:variant>
        <vt:lpwstr/>
      </vt:variant>
      <vt:variant>
        <vt:lpwstr>_Toc139023783</vt:lpwstr>
      </vt:variant>
      <vt:variant>
        <vt:i4>2031677</vt:i4>
      </vt:variant>
      <vt:variant>
        <vt:i4>98</vt:i4>
      </vt:variant>
      <vt:variant>
        <vt:i4>0</vt:i4>
      </vt:variant>
      <vt:variant>
        <vt:i4>5</vt:i4>
      </vt:variant>
      <vt:variant>
        <vt:lpwstr/>
      </vt:variant>
      <vt:variant>
        <vt:lpwstr>_Toc139023782</vt:lpwstr>
      </vt:variant>
      <vt:variant>
        <vt:i4>2031677</vt:i4>
      </vt:variant>
      <vt:variant>
        <vt:i4>92</vt:i4>
      </vt:variant>
      <vt:variant>
        <vt:i4>0</vt:i4>
      </vt:variant>
      <vt:variant>
        <vt:i4>5</vt:i4>
      </vt:variant>
      <vt:variant>
        <vt:lpwstr/>
      </vt:variant>
      <vt:variant>
        <vt:lpwstr>_Toc139023781</vt:lpwstr>
      </vt:variant>
      <vt:variant>
        <vt:i4>2031677</vt:i4>
      </vt:variant>
      <vt:variant>
        <vt:i4>86</vt:i4>
      </vt:variant>
      <vt:variant>
        <vt:i4>0</vt:i4>
      </vt:variant>
      <vt:variant>
        <vt:i4>5</vt:i4>
      </vt:variant>
      <vt:variant>
        <vt:lpwstr/>
      </vt:variant>
      <vt:variant>
        <vt:lpwstr>_Toc139023780</vt:lpwstr>
      </vt:variant>
      <vt:variant>
        <vt:i4>1048637</vt:i4>
      </vt:variant>
      <vt:variant>
        <vt:i4>80</vt:i4>
      </vt:variant>
      <vt:variant>
        <vt:i4>0</vt:i4>
      </vt:variant>
      <vt:variant>
        <vt:i4>5</vt:i4>
      </vt:variant>
      <vt:variant>
        <vt:lpwstr/>
      </vt:variant>
      <vt:variant>
        <vt:lpwstr>_Toc139023779</vt:lpwstr>
      </vt:variant>
      <vt:variant>
        <vt:i4>1048637</vt:i4>
      </vt:variant>
      <vt:variant>
        <vt:i4>74</vt:i4>
      </vt:variant>
      <vt:variant>
        <vt:i4>0</vt:i4>
      </vt:variant>
      <vt:variant>
        <vt:i4>5</vt:i4>
      </vt:variant>
      <vt:variant>
        <vt:lpwstr/>
      </vt:variant>
      <vt:variant>
        <vt:lpwstr>_Toc139023778</vt:lpwstr>
      </vt:variant>
      <vt:variant>
        <vt:i4>1048637</vt:i4>
      </vt:variant>
      <vt:variant>
        <vt:i4>68</vt:i4>
      </vt:variant>
      <vt:variant>
        <vt:i4>0</vt:i4>
      </vt:variant>
      <vt:variant>
        <vt:i4>5</vt:i4>
      </vt:variant>
      <vt:variant>
        <vt:lpwstr/>
      </vt:variant>
      <vt:variant>
        <vt:lpwstr>_Toc139023777</vt:lpwstr>
      </vt:variant>
      <vt:variant>
        <vt:i4>1048637</vt:i4>
      </vt:variant>
      <vt:variant>
        <vt:i4>62</vt:i4>
      </vt:variant>
      <vt:variant>
        <vt:i4>0</vt:i4>
      </vt:variant>
      <vt:variant>
        <vt:i4>5</vt:i4>
      </vt:variant>
      <vt:variant>
        <vt:lpwstr/>
      </vt:variant>
      <vt:variant>
        <vt:lpwstr>_Toc139023776</vt:lpwstr>
      </vt:variant>
      <vt:variant>
        <vt:i4>1048637</vt:i4>
      </vt:variant>
      <vt:variant>
        <vt:i4>56</vt:i4>
      </vt:variant>
      <vt:variant>
        <vt:i4>0</vt:i4>
      </vt:variant>
      <vt:variant>
        <vt:i4>5</vt:i4>
      </vt:variant>
      <vt:variant>
        <vt:lpwstr/>
      </vt:variant>
      <vt:variant>
        <vt:lpwstr>_Toc139023775</vt:lpwstr>
      </vt:variant>
      <vt:variant>
        <vt:i4>1048637</vt:i4>
      </vt:variant>
      <vt:variant>
        <vt:i4>50</vt:i4>
      </vt:variant>
      <vt:variant>
        <vt:i4>0</vt:i4>
      </vt:variant>
      <vt:variant>
        <vt:i4>5</vt:i4>
      </vt:variant>
      <vt:variant>
        <vt:lpwstr/>
      </vt:variant>
      <vt:variant>
        <vt:lpwstr>_Toc139023774</vt:lpwstr>
      </vt:variant>
      <vt:variant>
        <vt:i4>1048637</vt:i4>
      </vt:variant>
      <vt:variant>
        <vt:i4>44</vt:i4>
      </vt:variant>
      <vt:variant>
        <vt:i4>0</vt:i4>
      </vt:variant>
      <vt:variant>
        <vt:i4>5</vt:i4>
      </vt:variant>
      <vt:variant>
        <vt:lpwstr/>
      </vt:variant>
      <vt:variant>
        <vt:lpwstr>_Toc139023773</vt:lpwstr>
      </vt:variant>
      <vt:variant>
        <vt:i4>1048637</vt:i4>
      </vt:variant>
      <vt:variant>
        <vt:i4>38</vt:i4>
      </vt:variant>
      <vt:variant>
        <vt:i4>0</vt:i4>
      </vt:variant>
      <vt:variant>
        <vt:i4>5</vt:i4>
      </vt:variant>
      <vt:variant>
        <vt:lpwstr/>
      </vt:variant>
      <vt:variant>
        <vt:lpwstr>_Toc139023772</vt:lpwstr>
      </vt:variant>
      <vt:variant>
        <vt:i4>1048637</vt:i4>
      </vt:variant>
      <vt:variant>
        <vt:i4>32</vt:i4>
      </vt:variant>
      <vt:variant>
        <vt:i4>0</vt:i4>
      </vt:variant>
      <vt:variant>
        <vt:i4>5</vt:i4>
      </vt:variant>
      <vt:variant>
        <vt:lpwstr/>
      </vt:variant>
      <vt:variant>
        <vt:lpwstr>_Toc139023771</vt:lpwstr>
      </vt:variant>
      <vt:variant>
        <vt:i4>1048637</vt:i4>
      </vt:variant>
      <vt:variant>
        <vt:i4>26</vt:i4>
      </vt:variant>
      <vt:variant>
        <vt:i4>0</vt:i4>
      </vt:variant>
      <vt:variant>
        <vt:i4>5</vt:i4>
      </vt:variant>
      <vt:variant>
        <vt:lpwstr/>
      </vt:variant>
      <vt:variant>
        <vt:lpwstr>_Toc139023770</vt:lpwstr>
      </vt:variant>
      <vt:variant>
        <vt:i4>1114173</vt:i4>
      </vt:variant>
      <vt:variant>
        <vt:i4>20</vt:i4>
      </vt:variant>
      <vt:variant>
        <vt:i4>0</vt:i4>
      </vt:variant>
      <vt:variant>
        <vt:i4>5</vt:i4>
      </vt:variant>
      <vt:variant>
        <vt:lpwstr/>
      </vt:variant>
      <vt:variant>
        <vt:lpwstr>_Toc139023769</vt:lpwstr>
      </vt:variant>
      <vt:variant>
        <vt:i4>1114173</vt:i4>
      </vt:variant>
      <vt:variant>
        <vt:i4>14</vt:i4>
      </vt:variant>
      <vt:variant>
        <vt:i4>0</vt:i4>
      </vt:variant>
      <vt:variant>
        <vt:i4>5</vt:i4>
      </vt:variant>
      <vt:variant>
        <vt:lpwstr/>
      </vt:variant>
      <vt:variant>
        <vt:lpwstr>_Toc139023768</vt:lpwstr>
      </vt:variant>
      <vt:variant>
        <vt:i4>1114173</vt:i4>
      </vt:variant>
      <vt:variant>
        <vt:i4>8</vt:i4>
      </vt:variant>
      <vt:variant>
        <vt:i4>0</vt:i4>
      </vt:variant>
      <vt:variant>
        <vt:i4>5</vt:i4>
      </vt:variant>
      <vt:variant>
        <vt:lpwstr/>
      </vt:variant>
      <vt:variant>
        <vt:lpwstr>_Toc139023767</vt:lpwstr>
      </vt:variant>
      <vt:variant>
        <vt:i4>1114173</vt:i4>
      </vt:variant>
      <vt:variant>
        <vt:i4>2</vt:i4>
      </vt:variant>
      <vt:variant>
        <vt:i4>0</vt:i4>
      </vt:variant>
      <vt:variant>
        <vt:i4>5</vt:i4>
      </vt:variant>
      <vt:variant>
        <vt:lpwstr/>
      </vt:variant>
      <vt:variant>
        <vt:lpwstr>_Toc139023766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Emeline LE CALLONNEC</dc:creator>
  <cp:keywords/>
  <dc:description/>
  <cp:lastModifiedBy>Annabelle BARROUX</cp:lastModifiedBy>
  <cp:revision>35</cp:revision>
  <dcterms:created xsi:type="dcterms:W3CDTF">2023-07-03T14:58:00Z</dcterms:created>
  <dcterms:modified xsi:type="dcterms:W3CDTF">2026-05-13T13:38:00Z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0x01010008E29FF5B16E034E9F5B1E617249956F</vt:lpwstr>
  </property>
  <property fmtid="{D5CDD505-2E9C-101B-9397-08002B2CF9AE}" pid="3" name="MediaServiceImageTags">
    <vt:lpwstr/>
  </property>
</Properties>
</file>